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F3" w:rsidRDefault="008921F3" w:rsidP="008921F3">
      <w:pPr>
        <w:rPr>
          <w:sz w:val="32"/>
          <w:szCs w:val="32"/>
        </w:rPr>
      </w:pPr>
    </w:p>
    <w:p w:rsidR="008921F3" w:rsidRDefault="008921F3" w:rsidP="008921F3">
      <w:pPr>
        <w:jc w:val="center"/>
        <w:rPr>
          <w:sz w:val="32"/>
          <w:szCs w:val="32"/>
        </w:rPr>
      </w:pPr>
      <w:r>
        <w:rPr>
          <w:sz w:val="32"/>
          <w:szCs w:val="32"/>
        </w:rPr>
        <w:t>Периодическое печатное издание</w:t>
      </w:r>
    </w:p>
    <w:p w:rsidR="008921F3" w:rsidRDefault="008921F3" w:rsidP="008921F3">
      <w:pPr>
        <w:jc w:val="center"/>
        <w:rPr>
          <w:i/>
          <w:sz w:val="32"/>
          <w:szCs w:val="32"/>
        </w:rPr>
      </w:pPr>
      <w:r>
        <w:rPr>
          <w:sz w:val="32"/>
          <w:szCs w:val="32"/>
        </w:rPr>
        <w:t>«</w:t>
      </w:r>
      <w:r>
        <w:rPr>
          <w:i/>
          <w:sz w:val="32"/>
          <w:szCs w:val="32"/>
        </w:rPr>
        <w:t>БЮЛЛЕТЕНЬ ОРГАНОВ МЕСТНОГО САМОУПРАВЛЕНИЯ СОКОЛОВСКОГО СЕЛЬСОВЕТА»</w:t>
      </w:r>
    </w:p>
    <w:p w:rsidR="008921F3" w:rsidRDefault="008921F3" w:rsidP="008921F3">
      <w:pPr>
        <w:jc w:val="center"/>
        <w:rPr>
          <w:sz w:val="32"/>
          <w:szCs w:val="32"/>
        </w:rPr>
      </w:pPr>
      <w:r w:rsidRPr="00300F85">
        <w:rPr>
          <w:sz w:val="32"/>
          <w:szCs w:val="32"/>
        </w:rPr>
        <w:t xml:space="preserve">№ </w:t>
      </w:r>
      <w:r w:rsidR="0052087B" w:rsidRPr="00B03C4F">
        <w:rPr>
          <w:sz w:val="32"/>
          <w:szCs w:val="32"/>
        </w:rPr>
        <w:t>1</w:t>
      </w:r>
      <w:r w:rsidR="00C807FA">
        <w:rPr>
          <w:sz w:val="32"/>
          <w:szCs w:val="32"/>
        </w:rPr>
        <w:t>7.1</w:t>
      </w:r>
      <w:r w:rsidRPr="00B03C4F">
        <w:rPr>
          <w:sz w:val="32"/>
          <w:szCs w:val="32"/>
        </w:rPr>
        <w:t xml:space="preserve"> от </w:t>
      </w:r>
      <w:r w:rsidR="00C807FA">
        <w:rPr>
          <w:sz w:val="32"/>
          <w:szCs w:val="32"/>
        </w:rPr>
        <w:t>15.12</w:t>
      </w:r>
      <w:r w:rsidRPr="00B03C4F">
        <w:rPr>
          <w:sz w:val="32"/>
          <w:szCs w:val="32"/>
        </w:rPr>
        <w:t>.202</w:t>
      </w:r>
      <w:r w:rsidR="007415D7" w:rsidRPr="00B03C4F">
        <w:rPr>
          <w:sz w:val="32"/>
          <w:szCs w:val="32"/>
        </w:rPr>
        <w:t>3</w:t>
      </w:r>
      <w:r w:rsidRPr="00383FDB">
        <w:rPr>
          <w:sz w:val="32"/>
          <w:szCs w:val="32"/>
        </w:rPr>
        <w:t xml:space="preserve"> года</w:t>
      </w:r>
      <w:r w:rsidRPr="00300F85">
        <w:rPr>
          <w:sz w:val="32"/>
          <w:szCs w:val="32"/>
        </w:rPr>
        <w:t>.</w:t>
      </w:r>
    </w:p>
    <w:p w:rsidR="008921F3" w:rsidRDefault="008921F3" w:rsidP="008921F3">
      <w:pPr>
        <w:jc w:val="center"/>
        <w:rPr>
          <w:i/>
          <w:sz w:val="32"/>
          <w:szCs w:val="32"/>
        </w:rPr>
      </w:pPr>
    </w:p>
    <w:p w:rsidR="006A2AE3" w:rsidRDefault="006A2AE3">
      <w:pPr>
        <w:spacing w:after="160" w:line="259" w:lineRule="auto"/>
      </w:pPr>
      <w:r>
        <w:br w:type="page"/>
      </w:r>
    </w:p>
    <w:p w:rsidR="00C807FA" w:rsidRDefault="00C807FA" w:rsidP="00C807FA">
      <w:pPr>
        <w:contextualSpacing/>
        <w:jc w:val="right"/>
        <w:rPr>
          <w:sz w:val="28"/>
          <w:szCs w:val="28"/>
        </w:rPr>
      </w:pPr>
      <w:r>
        <w:rPr>
          <w:sz w:val="28"/>
          <w:szCs w:val="28"/>
        </w:rPr>
        <w:lastRenderedPageBreak/>
        <w:t xml:space="preserve">Приложение </w:t>
      </w:r>
    </w:p>
    <w:p w:rsidR="00C807FA" w:rsidRDefault="00C807FA" w:rsidP="00C807FA">
      <w:pPr>
        <w:contextualSpacing/>
        <w:jc w:val="right"/>
        <w:rPr>
          <w:sz w:val="28"/>
          <w:szCs w:val="28"/>
        </w:rPr>
      </w:pPr>
      <w:r>
        <w:rPr>
          <w:sz w:val="28"/>
          <w:szCs w:val="28"/>
        </w:rPr>
        <w:t xml:space="preserve">к протоколу № 3 </w:t>
      </w:r>
    </w:p>
    <w:p w:rsidR="00C807FA" w:rsidRDefault="00C807FA" w:rsidP="00C807FA">
      <w:pPr>
        <w:contextualSpacing/>
        <w:jc w:val="right"/>
        <w:rPr>
          <w:sz w:val="28"/>
          <w:szCs w:val="28"/>
        </w:rPr>
      </w:pPr>
      <w:r>
        <w:rPr>
          <w:sz w:val="28"/>
          <w:szCs w:val="28"/>
        </w:rPr>
        <w:t xml:space="preserve">публичных слушаний </w:t>
      </w:r>
    </w:p>
    <w:p w:rsidR="00C807FA" w:rsidRPr="00A16517" w:rsidRDefault="00C807FA" w:rsidP="00C807FA">
      <w:pPr>
        <w:contextualSpacing/>
        <w:jc w:val="right"/>
        <w:rPr>
          <w:sz w:val="28"/>
          <w:szCs w:val="28"/>
        </w:rPr>
      </w:pPr>
      <w:r>
        <w:rPr>
          <w:sz w:val="28"/>
          <w:szCs w:val="28"/>
        </w:rPr>
        <w:t>от «14» декабря 2023г.</w:t>
      </w:r>
    </w:p>
    <w:p w:rsidR="00C807FA" w:rsidRDefault="00C807FA" w:rsidP="00C807FA">
      <w:pPr>
        <w:contextualSpacing/>
        <w:jc w:val="both"/>
        <w:rPr>
          <w:sz w:val="28"/>
          <w:szCs w:val="28"/>
        </w:rPr>
      </w:pPr>
    </w:p>
    <w:p w:rsidR="00C807FA" w:rsidRPr="00A16517" w:rsidRDefault="00C807FA" w:rsidP="00C807FA">
      <w:pPr>
        <w:contextualSpacing/>
        <w:jc w:val="both"/>
        <w:rPr>
          <w:sz w:val="28"/>
          <w:szCs w:val="28"/>
        </w:rPr>
      </w:pPr>
      <w:r>
        <w:rPr>
          <w:sz w:val="28"/>
          <w:szCs w:val="28"/>
        </w:rPr>
        <w:t xml:space="preserve">село Соколово                                                                                    </w:t>
      </w:r>
    </w:p>
    <w:p w:rsidR="00C807FA" w:rsidRDefault="00C807FA" w:rsidP="00C807FA">
      <w:pPr>
        <w:contextualSpacing/>
        <w:jc w:val="center"/>
        <w:rPr>
          <w:b/>
          <w:sz w:val="28"/>
          <w:szCs w:val="28"/>
        </w:rPr>
      </w:pPr>
    </w:p>
    <w:p w:rsidR="00C807FA" w:rsidRPr="004B48C8" w:rsidRDefault="00C807FA" w:rsidP="00C807FA">
      <w:pPr>
        <w:contextualSpacing/>
        <w:jc w:val="center"/>
        <w:rPr>
          <w:b/>
          <w:sz w:val="28"/>
          <w:szCs w:val="28"/>
        </w:rPr>
      </w:pPr>
      <w:r w:rsidRPr="004B48C8">
        <w:rPr>
          <w:b/>
          <w:sz w:val="28"/>
          <w:szCs w:val="28"/>
        </w:rPr>
        <w:t>ЗАКЛЮЧЕНИЕ</w:t>
      </w:r>
    </w:p>
    <w:p w:rsidR="00C807FA" w:rsidRDefault="00C807FA" w:rsidP="00C807FA">
      <w:pPr>
        <w:contextualSpacing/>
        <w:jc w:val="center"/>
        <w:rPr>
          <w:sz w:val="28"/>
          <w:szCs w:val="28"/>
        </w:rPr>
      </w:pPr>
      <w:r>
        <w:rPr>
          <w:sz w:val="28"/>
          <w:szCs w:val="28"/>
        </w:rPr>
        <w:t>по итогам проведения публичных слушаний по</w:t>
      </w:r>
      <w:r w:rsidRPr="00A16517">
        <w:rPr>
          <w:sz w:val="28"/>
          <w:szCs w:val="28"/>
        </w:rPr>
        <w:t xml:space="preserve"> </w:t>
      </w:r>
      <w:r>
        <w:rPr>
          <w:sz w:val="28"/>
          <w:szCs w:val="28"/>
        </w:rPr>
        <w:t>проекту</w:t>
      </w:r>
      <w:r w:rsidRPr="00A16517">
        <w:rPr>
          <w:sz w:val="28"/>
          <w:szCs w:val="28"/>
        </w:rPr>
        <w:t xml:space="preserve"> </w:t>
      </w:r>
      <w:r>
        <w:rPr>
          <w:sz w:val="28"/>
          <w:szCs w:val="28"/>
        </w:rPr>
        <w:t xml:space="preserve">решения Совета депутатов Соколовского сельсовета Колыванского района Новосибирской области </w:t>
      </w:r>
      <w:r w:rsidRPr="003E59DF">
        <w:rPr>
          <w:sz w:val="28"/>
          <w:szCs w:val="28"/>
        </w:rPr>
        <w:t xml:space="preserve">«О внесении изменений в Устав </w:t>
      </w:r>
      <w:r>
        <w:rPr>
          <w:sz w:val="28"/>
          <w:szCs w:val="28"/>
        </w:rPr>
        <w:t xml:space="preserve">сельского поселения Соколовского сельсовета </w:t>
      </w:r>
      <w:r w:rsidRPr="003E59DF">
        <w:rPr>
          <w:sz w:val="28"/>
          <w:szCs w:val="28"/>
        </w:rPr>
        <w:t>Колыванского</w:t>
      </w:r>
      <w:r>
        <w:rPr>
          <w:sz w:val="28"/>
          <w:szCs w:val="28"/>
        </w:rPr>
        <w:t xml:space="preserve"> муниципального</w:t>
      </w:r>
      <w:r w:rsidRPr="003E59DF">
        <w:rPr>
          <w:sz w:val="28"/>
          <w:szCs w:val="28"/>
        </w:rPr>
        <w:t xml:space="preserve"> района Новосибирской области»  </w:t>
      </w:r>
      <w:r>
        <w:rPr>
          <w:sz w:val="28"/>
          <w:szCs w:val="28"/>
        </w:rPr>
        <w:t xml:space="preserve"> </w:t>
      </w:r>
    </w:p>
    <w:p w:rsidR="00C807FA" w:rsidRPr="00A16517" w:rsidRDefault="00C807FA" w:rsidP="00C807FA">
      <w:pPr>
        <w:ind w:firstLine="709"/>
        <w:contextualSpacing/>
        <w:jc w:val="center"/>
        <w:rPr>
          <w:sz w:val="28"/>
          <w:szCs w:val="28"/>
        </w:rPr>
      </w:pPr>
    </w:p>
    <w:p w:rsidR="00C807FA" w:rsidRPr="000D1F98" w:rsidRDefault="00C807FA" w:rsidP="00C807FA">
      <w:pPr>
        <w:tabs>
          <w:tab w:val="left" w:pos="9214"/>
          <w:tab w:val="left" w:pos="10348"/>
        </w:tabs>
        <w:jc w:val="both"/>
        <w:rPr>
          <w:sz w:val="28"/>
          <w:szCs w:val="28"/>
        </w:rPr>
      </w:pPr>
      <w:r>
        <w:rPr>
          <w:sz w:val="28"/>
          <w:szCs w:val="28"/>
        </w:rPr>
        <w:t xml:space="preserve">         Публичные слушания по проекту решения Совета депутатов Соколовского сельсовета Колыванского района Новосибирской области </w:t>
      </w:r>
      <w:r w:rsidRPr="003E59DF">
        <w:rPr>
          <w:sz w:val="28"/>
          <w:szCs w:val="28"/>
        </w:rPr>
        <w:t xml:space="preserve">«О внесении изменений в Устав </w:t>
      </w:r>
      <w:r>
        <w:rPr>
          <w:sz w:val="28"/>
          <w:szCs w:val="28"/>
        </w:rPr>
        <w:t xml:space="preserve">сельского поселения Соколовского сельсовета </w:t>
      </w:r>
      <w:r w:rsidRPr="003E59DF">
        <w:rPr>
          <w:sz w:val="28"/>
          <w:szCs w:val="28"/>
        </w:rPr>
        <w:t>Колыванского</w:t>
      </w:r>
      <w:r>
        <w:rPr>
          <w:sz w:val="28"/>
          <w:szCs w:val="28"/>
        </w:rPr>
        <w:t xml:space="preserve"> муниципального района Новосибирской области»</w:t>
      </w:r>
      <w:r w:rsidRPr="008B21D0">
        <w:rPr>
          <w:sz w:val="28"/>
          <w:szCs w:val="28"/>
        </w:rPr>
        <w:t xml:space="preserve">, </w:t>
      </w:r>
      <w:r>
        <w:rPr>
          <w:sz w:val="28"/>
          <w:szCs w:val="28"/>
        </w:rPr>
        <w:t>назначенных согласно</w:t>
      </w:r>
      <w:r w:rsidRPr="00A16517">
        <w:rPr>
          <w:sz w:val="28"/>
          <w:szCs w:val="28"/>
        </w:rPr>
        <w:t xml:space="preserve"> </w:t>
      </w:r>
      <w:r>
        <w:rPr>
          <w:bCs/>
          <w:sz w:val="28"/>
          <w:szCs w:val="28"/>
          <w:shd w:val="clear" w:color="auto" w:fill="FFFFFF"/>
        </w:rPr>
        <w:t xml:space="preserve">Решения Совета депутатов  Соколовского сельсовета Колыванского района Новосибирской области от 28.11.2023 г. № 46.5 </w:t>
      </w:r>
      <w:r>
        <w:rPr>
          <w:sz w:val="28"/>
          <w:szCs w:val="28"/>
        </w:rPr>
        <w:t xml:space="preserve">«О рассмотрении </w:t>
      </w:r>
      <w:r w:rsidRPr="004B4A19">
        <w:rPr>
          <w:sz w:val="28"/>
          <w:szCs w:val="28"/>
        </w:rPr>
        <w:t>проект</w:t>
      </w:r>
      <w:r>
        <w:rPr>
          <w:sz w:val="28"/>
          <w:szCs w:val="28"/>
        </w:rPr>
        <w:t>а</w:t>
      </w:r>
      <w:r w:rsidRPr="004B4A19">
        <w:rPr>
          <w:sz w:val="28"/>
          <w:szCs w:val="28"/>
        </w:rPr>
        <w:t xml:space="preserve"> </w:t>
      </w:r>
      <w:r w:rsidRPr="003E59DF">
        <w:rPr>
          <w:sz w:val="28"/>
          <w:szCs w:val="28"/>
        </w:rPr>
        <w:t xml:space="preserve">«О внесении изменений в Устав </w:t>
      </w:r>
      <w:r>
        <w:rPr>
          <w:sz w:val="28"/>
          <w:szCs w:val="28"/>
        </w:rPr>
        <w:t xml:space="preserve">сельского поселения Соколовского сельсовета </w:t>
      </w:r>
      <w:r w:rsidRPr="003E59DF">
        <w:rPr>
          <w:sz w:val="28"/>
          <w:szCs w:val="28"/>
        </w:rPr>
        <w:t>Колыванского</w:t>
      </w:r>
      <w:r>
        <w:rPr>
          <w:sz w:val="28"/>
          <w:szCs w:val="28"/>
        </w:rPr>
        <w:t xml:space="preserve"> муниципального района Новосибирской области»</w:t>
      </w:r>
      <w:r w:rsidRPr="004B4A19">
        <w:rPr>
          <w:sz w:val="28"/>
          <w:szCs w:val="28"/>
        </w:rPr>
        <w:t>»</w:t>
      </w:r>
      <w:r>
        <w:rPr>
          <w:sz w:val="28"/>
          <w:szCs w:val="28"/>
        </w:rPr>
        <w:t xml:space="preserve">  </w:t>
      </w:r>
      <w:r>
        <w:rPr>
          <w:bCs/>
          <w:sz w:val="28"/>
          <w:szCs w:val="28"/>
          <w:shd w:val="clear" w:color="auto" w:fill="FFFFFF"/>
        </w:rPr>
        <w:t>признаны состоявшимися</w:t>
      </w:r>
      <w:r>
        <w:rPr>
          <w:sz w:val="28"/>
          <w:szCs w:val="28"/>
        </w:rPr>
        <w:t>.</w:t>
      </w:r>
    </w:p>
    <w:p w:rsidR="00C807FA" w:rsidRDefault="00C807FA" w:rsidP="00C807FA">
      <w:pPr>
        <w:ind w:firstLine="709"/>
        <w:contextualSpacing/>
        <w:jc w:val="both"/>
        <w:rPr>
          <w:sz w:val="28"/>
          <w:szCs w:val="28"/>
        </w:rPr>
      </w:pPr>
    </w:p>
    <w:p w:rsidR="00C807FA" w:rsidRDefault="00C807FA" w:rsidP="00C807FA">
      <w:pPr>
        <w:ind w:firstLine="709"/>
        <w:contextualSpacing/>
        <w:jc w:val="both"/>
        <w:rPr>
          <w:color w:val="000000"/>
          <w:sz w:val="28"/>
          <w:szCs w:val="28"/>
        </w:rPr>
      </w:pPr>
      <w:r w:rsidRPr="00A16517">
        <w:rPr>
          <w:sz w:val="28"/>
          <w:szCs w:val="28"/>
        </w:rPr>
        <w:t>Публ</w:t>
      </w:r>
      <w:r>
        <w:rPr>
          <w:sz w:val="28"/>
          <w:szCs w:val="28"/>
        </w:rPr>
        <w:t>ичные слушания были проведены в установленном порядке, 14.12.2023</w:t>
      </w:r>
      <w:r w:rsidRPr="00A16517">
        <w:rPr>
          <w:sz w:val="28"/>
          <w:szCs w:val="28"/>
        </w:rPr>
        <w:t xml:space="preserve"> года </w:t>
      </w:r>
      <w:r>
        <w:rPr>
          <w:sz w:val="28"/>
          <w:szCs w:val="28"/>
        </w:rPr>
        <w:t>в 10</w:t>
      </w:r>
      <w:r w:rsidRPr="00A16517">
        <w:rPr>
          <w:sz w:val="28"/>
          <w:szCs w:val="28"/>
        </w:rPr>
        <w:t xml:space="preserve"> часов 00 минут в актовом зале </w:t>
      </w:r>
      <w:r>
        <w:rPr>
          <w:sz w:val="28"/>
          <w:szCs w:val="28"/>
        </w:rPr>
        <w:t xml:space="preserve">Администрации Соколовского сельсовета Колыванского района Новосибирской области по адресу: село Соколово, ул. Советская № 43. </w:t>
      </w:r>
      <w:r w:rsidRPr="005A22EF">
        <w:rPr>
          <w:color w:val="000000"/>
          <w:sz w:val="28"/>
          <w:szCs w:val="28"/>
        </w:rPr>
        <w:t>Присутствовало</w:t>
      </w:r>
      <w:r>
        <w:rPr>
          <w:color w:val="000000"/>
          <w:sz w:val="28"/>
          <w:szCs w:val="28"/>
        </w:rPr>
        <w:t xml:space="preserve"> 7</w:t>
      </w:r>
      <w:r w:rsidRPr="006945C5">
        <w:rPr>
          <w:color w:val="000000"/>
          <w:sz w:val="28"/>
          <w:szCs w:val="28"/>
        </w:rPr>
        <w:t xml:space="preserve"> человек. Время</w:t>
      </w:r>
      <w:r w:rsidRPr="005A22EF">
        <w:rPr>
          <w:color w:val="000000"/>
          <w:sz w:val="28"/>
          <w:szCs w:val="28"/>
        </w:rPr>
        <w:t xml:space="preserve"> проведения публичных слушаний с 1</w:t>
      </w:r>
      <w:r>
        <w:rPr>
          <w:color w:val="000000"/>
          <w:sz w:val="28"/>
          <w:szCs w:val="28"/>
        </w:rPr>
        <w:t>0</w:t>
      </w:r>
      <w:r w:rsidRPr="005A22EF">
        <w:rPr>
          <w:color w:val="000000"/>
          <w:sz w:val="28"/>
          <w:szCs w:val="28"/>
        </w:rPr>
        <w:t xml:space="preserve"> часов 00 минут до </w:t>
      </w:r>
      <w:r>
        <w:rPr>
          <w:color w:val="000000"/>
          <w:sz w:val="28"/>
          <w:szCs w:val="28"/>
        </w:rPr>
        <w:t>11</w:t>
      </w:r>
      <w:r w:rsidRPr="005A22EF">
        <w:rPr>
          <w:color w:val="000000"/>
          <w:sz w:val="28"/>
          <w:szCs w:val="28"/>
        </w:rPr>
        <w:t xml:space="preserve"> часов</w:t>
      </w:r>
      <w:r>
        <w:rPr>
          <w:color w:val="000000"/>
          <w:sz w:val="28"/>
          <w:szCs w:val="28"/>
        </w:rPr>
        <w:t xml:space="preserve"> 00</w:t>
      </w:r>
      <w:r w:rsidRPr="005A22EF">
        <w:rPr>
          <w:color w:val="000000"/>
          <w:sz w:val="28"/>
          <w:szCs w:val="28"/>
        </w:rPr>
        <w:t xml:space="preserve"> минут.</w:t>
      </w:r>
    </w:p>
    <w:p w:rsidR="00C807FA" w:rsidRDefault="00C807FA" w:rsidP="00C807FA">
      <w:pPr>
        <w:contextualSpacing/>
        <w:jc w:val="both"/>
        <w:rPr>
          <w:sz w:val="28"/>
          <w:szCs w:val="28"/>
        </w:rPr>
      </w:pPr>
      <w:r w:rsidRPr="00C55FF5">
        <w:rPr>
          <w:color w:val="FF0000"/>
          <w:sz w:val="28"/>
          <w:szCs w:val="28"/>
        </w:rPr>
        <w:t xml:space="preserve">       </w:t>
      </w:r>
      <w:r w:rsidRPr="00C55FF5">
        <w:rPr>
          <w:sz w:val="28"/>
          <w:szCs w:val="28"/>
        </w:rPr>
        <w:t xml:space="preserve">  </w:t>
      </w:r>
    </w:p>
    <w:p w:rsidR="00C807FA" w:rsidRDefault="00C807FA" w:rsidP="00C807FA">
      <w:pPr>
        <w:contextualSpacing/>
        <w:jc w:val="both"/>
        <w:rPr>
          <w:sz w:val="28"/>
          <w:szCs w:val="28"/>
        </w:rPr>
      </w:pPr>
      <w:r>
        <w:rPr>
          <w:sz w:val="28"/>
          <w:szCs w:val="28"/>
        </w:rPr>
        <w:t xml:space="preserve">      </w:t>
      </w:r>
      <w:r w:rsidRPr="00C55FF5">
        <w:rPr>
          <w:sz w:val="28"/>
          <w:szCs w:val="28"/>
        </w:rPr>
        <w:t xml:space="preserve"> В </w:t>
      </w:r>
      <w:r>
        <w:rPr>
          <w:sz w:val="28"/>
          <w:szCs w:val="28"/>
        </w:rPr>
        <w:t xml:space="preserve">ходе обсуждения </w:t>
      </w:r>
      <w:r w:rsidRPr="008333A5">
        <w:rPr>
          <w:sz w:val="28"/>
          <w:szCs w:val="28"/>
        </w:rPr>
        <w:t>на публичных слушаниях</w:t>
      </w:r>
      <w:r>
        <w:rPr>
          <w:sz w:val="28"/>
          <w:szCs w:val="28"/>
        </w:rPr>
        <w:t xml:space="preserve"> </w:t>
      </w:r>
      <w:r w:rsidRPr="00C55FF5">
        <w:rPr>
          <w:sz w:val="28"/>
          <w:szCs w:val="28"/>
        </w:rPr>
        <w:t>проекта</w:t>
      </w:r>
      <w:r>
        <w:rPr>
          <w:sz w:val="28"/>
          <w:szCs w:val="28"/>
        </w:rPr>
        <w:t xml:space="preserve"> решения </w:t>
      </w:r>
      <w:r w:rsidRPr="00B05F6F">
        <w:rPr>
          <w:sz w:val="28"/>
          <w:szCs w:val="28"/>
        </w:rPr>
        <w:t xml:space="preserve">Совета депутатов </w:t>
      </w:r>
      <w:r>
        <w:rPr>
          <w:sz w:val="28"/>
          <w:szCs w:val="28"/>
        </w:rPr>
        <w:t xml:space="preserve">Соколовского сельсовета </w:t>
      </w:r>
      <w:r w:rsidRPr="00B05F6F">
        <w:rPr>
          <w:sz w:val="28"/>
          <w:szCs w:val="28"/>
        </w:rPr>
        <w:t xml:space="preserve">Колыванского района Новосибирской области </w:t>
      </w:r>
      <w:r w:rsidRPr="003E59DF">
        <w:rPr>
          <w:sz w:val="28"/>
          <w:szCs w:val="28"/>
        </w:rPr>
        <w:t xml:space="preserve">«О внесении изменений в Устав </w:t>
      </w:r>
      <w:r>
        <w:rPr>
          <w:sz w:val="28"/>
          <w:szCs w:val="28"/>
        </w:rPr>
        <w:t xml:space="preserve">сельского поселения Соколовского сельсовета </w:t>
      </w:r>
      <w:r w:rsidRPr="003E59DF">
        <w:rPr>
          <w:sz w:val="28"/>
          <w:szCs w:val="28"/>
        </w:rPr>
        <w:t>Колыванского</w:t>
      </w:r>
      <w:r>
        <w:rPr>
          <w:sz w:val="28"/>
          <w:szCs w:val="28"/>
        </w:rPr>
        <w:t xml:space="preserve"> муниципального</w:t>
      </w:r>
      <w:r w:rsidRPr="003E59DF">
        <w:rPr>
          <w:sz w:val="28"/>
          <w:szCs w:val="28"/>
        </w:rPr>
        <w:t xml:space="preserve"> района Новосибирской области»</w:t>
      </w:r>
      <w:r>
        <w:rPr>
          <w:sz w:val="28"/>
          <w:szCs w:val="28"/>
        </w:rPr>
        <w:t xml:space="preserve"> поступило предложение </w:t>
      </w:r>
      <w:r w:rsidRPr="00200C0F">
        <w:rPr>
          <w:sz w:val="28"/>
          <w:szCs w:val="28"/>
        </w:rPr>
        <w:t xml:space="preserve">о внесении </w:t>
      </w:r>
      <w:r>
        <w:rPr>
          <w:sz w:val="28"/>
          <w:szCs w:val="28"/>
        </w:rPr>
        <w:t xml:space="preserve">следующих изменений: </w:t>
      </w:r>
    </w:p>
    <w:p w:rsidR="00C807FA" w:rsidRDefault="00C807FA" w:rsidP="00C807FA">
      <w:pPr>
        <w:contextualSpacing/>
        <w:jc w:val="both"/>
        <w:rPr>
          <w:sz w:val="28"/>
          <w:szCs w:val="28"/>
        </w:rPr>
      </w:pPr>
    </w:p>
    <w:p w:rsidR="00C807FA" w:rsidRPr="00A24993" w:rsidRDefault="00C807FA" w:rsidP="00C807FA">
      <w:pPr>
        <w:contextualSpacing/>
        <w:jc w:val="both"/>
        <w:rPr>
          <w:sz w:val="28"/>
          <w:szCs w:val="28"/>
        </w:rPr>
      </w:pPr>
      <w:r w:rsidRPr="00A24993">
        <w:rPr>
          <w:b/>
          <w:sz w:val="28"/>
          <w:szCs w:val="28"/>
        </w:rPr>
        <w:t>1.1 Статья 22. Депутат Совета депутатов</w:t>
      </w:r>
    </w:p>
    <w:p w:rsidR="00C807FA" w:rsidRPr="00A24993" w:rsidRDefault="00C807FA" w:rsidP="00C807FA">
      <w:pPr>
        <w:contextualSpacing/>
        <w:jc w:val="both"/>
        <w:rPr>
          <w:sz w:val="28"/>
          <w:szCs w:val="28"/>
        </w:rPr>
      </w:pPr>
      <w:r w:rsidRPr="00A24993">
        <w:rPr>
          <w:sz w:val="28"/>
          <w:szCs w:val="28"/>
        </w:rPr>
        <w:t>1.1.1 дополнить частью 4.1. следующего содержания:</w:t>
      </w:r>
    </w:p>
    <w:p w:rsidR="00C807FA" w:rsidRPr="00A24993" w:rsidRDefault="00C807FA" w:rsidP="00C807FA">
      <w:pPr>
        <w:contextualSpacing/>
        <w:jc w:val="both"/>
        <w:rPr>
          <w:sz w:val="28"/>
          <w:szCs w:val="28"/>
        </w:rPr>
      </w:pPr>
      <w:r w:rsidRPr="00A24993">
        <w:rPr>
          <w:sz w:val="28"/>
          <w:szCs w:val="28"/>
        </w:rPr>
        <w:t>«4.1.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C807FA" w:rsidRPr="00A24993" w:rsidRDefault="00C807FA" w:rsidP="00C807FA">
      <w:pPr>
        <w:contextualSpacing/>
        <w:jc w:val="both"/>
        <w:rPr>
          <w:sz w:val="28"/>
          <w:szCs w:val="28"/>
        </w:rPr>
      </w:pPr>
    </w:p>
    <w:p w:rsidR="00C807FA" w:rsidRPr="00A24993" w:rsidRDefault="00C807FA" w:rsidP="00C807FA">
      <w:pPr>
        <w:contextualSpacing/>
        <w:jc w:val="both"/>
        <w:rPr>
          <w:sz w:val="28"/>
          <w:szCs w:val="28"/>
        </w:rPr>
      </w:pPr>
      <w:r w:rsidRPr="00A24993">
        <w:rPr>
          <w:b/>
          <w:sz w:val="28"/>
          <w:szCs w:val="28"/>
        </w:rPr>
        <w:t>2.1. Статья 27 Глава муниципального образования</w:t>
      </w:r>
    </w:p>
    <w:p w:rsidR="00C807FA" w:rsidRPr="00A24993" w:rsidRDefault="00C807FA" w:rsidP="00C807FA">
      <w:pPr>
        <w:contextualSpacing/>
        <w:jc w:val="both"/>
        <w:rPr>
          <w:sz w:val="28"/>
          <w:szCs w:val="28"/>
        </w:rPr>
      </w:pPr>
      <w:r w:rsidRPr="00A24993">
        <w:rPr>
          <w:sz w:val="28"/>
          <w:szCs w:val="28"/>
        </w:rPr>
        <w:t>2.1.1. дополнить частью 10 следующего содержания:</w:t>
      </w:r>
    </w:p>
    <w:p w:rsidR="00C807FA" w:rsidRPr="00A24993" w:rsidRDefault="00C807FA" w:rsidP="00C807FA">
      <w:pPr>
        <w:contextualSpacing/>
        <w:jc w:val="both"/>
        <w:rPr>
          <w:sz w:val="28"/>
          <w:szCs w:val="28"/>
        </w:rPr>
      </w:pPr>
      <w:r w:rsidRPr="00A24993">
        <w:rPr>
          <w:sz w:val="28"/>
          <w:szCs w:val="28"/>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C807FA" w:rsidRPr="00A24993" w:rsidRDefault="00C807FA" w:rsidP="00C807FA">
      <w:pPr>
        <w:contextualSpacing/>
        <w:jc w:val="both"/>
        <w:rPr>
          <w:sz w:val="28"/>
          <w:szCs w:val="28"/>
        </w:rPr>
      </w:pPr>
    </w:p>
    <w:p w:rsidR="00C807FA" w:rsidRPr="00A24993" w:rsidRDefault="00C807FA" w:rsidP="00C807FA">
      <w:pPr>
        <w:contextualSpacing/>
        <w:jc w:val="both"/>
        <w:rPr>
          <w:b/>
          <w:sz w:val="28"/>
          <w:szCs w:val="28"/>
        </w:rPr>
      </w:pPr>
      <w:r w:rsidRPr="00A24993">
        <w:rPr>
          <w:b/>
          <w:sz w:val="28"/>
          <w:szCs w:val="28"/>
        </w:rPr>
        <w:tab/>
        <w:t>3.1. Статья 20 Полномочия Совета депутатов</w:t>
      </w:r>
    </w:p>
    <w:p w:rsidR="00C807FA" w:rsidRPr="00A24993" w:rsidRDefault="00C807FA" w:rsidP="00C807FA">
      <w:pPr>
        <w:contextualSpacing/>
        <w:jc w:val="both"/>
        <w:rPr>
          <w:sz w:val="28"/>
          <w:szCs w:val="28"/>
        </w:rPr>
      </w:pPr>
      <w:r w:rsidRPr="00A24993">
        <w:rPr>
          <w:sz w:val="28"/>
          <w:szCs w:val="28"/>
        </w:rPr>
        <w:tab/>
        <w:t>3.1.1 пункт 16 части 1 изложить в следующей редакции:</w:t>
      </w:r>
    </w:p>
    <w:p w:rsidR="00C807FA" w:rsidRPr="00A24993" w:rsidRDefault="00C807FA" w:rsidP="00C807FA">
      <w:pPr>
        <w:contextualSpacing/>
        <w:jc w:val="both"/>
        <w:rPr>
          <w:sz w:val="28"/>
          <w:szCs w:val="28"/>
        </w:rPr>
      </w:pPr>
      <w:r w:rsidRPr="00A24993">
        <w:rPr>
          <w:sz w:val="28"/>
          <w:szCs w:val="28"/>
        </w:rPr>
        <w:tab/>
        <w:t>«16) утверждение программ комплексного развития систем коммунальной инфраструктуры поселения;».</w:t>
      </w:r>
    </w:p>
    <w:p w:rsidR="00C807FA" w:rsidRPr="00A24993" w:rsidRDefault="00C807FA" w:rsidP="00C807FA">
      <w:pPr>
        <w:contextualSpacing/>
        <w:jc w:val="both"/>
        <w:rPr>
          <w:sz w:val="28"/>
          <w:szCs w:val="28"/>
        </w:rPr>
      </w:pPr>
    </w:p>
    <w:p w:rsidR="00C807FA" w:rsidRPr="00A24993" w:rsidRDefault="00C807FA" w:rsidP="00C807FA">
      <w:pPr>
        <w:contextualSpacing/>
        <w:jc w:val="both"/>
        <w:rPr>
          <w:b/>
          <w:sz w:val="28"/>
          <w:szCs w:val="28"/>
        </w:rPr>
      </w:pPr>
      <w:r w:rsidRPr="00A24993">
        <w:rPr>
          <w:b/>
          <w:sz w:val="28"/>
          <w:szCs w:val="28"/>
        </w:rPr>
        <w:tab/>
        <w:t>4.1. Статья 33 Полномочия администрации</w:t>
      </w:r>
    </w:p>
    <w:p w:rsidR="00C807FA" w:rsidRPr="00A24993" w:rsidRDefault="00C807FA" w:rsidP="00C807FA">
      <w:pPr>
        <w:contextualSpacing/>
        <w:jc w:val="both"/>
        <w:rPr>
          <w:sz w:val="28"/>
          <w:szCs w:val="28"/>
        </w:rPr>
      </w:pPr>
      <w:r w:rsidRPr="00A24993">
        <w:rPr>
          <w:sz w:val="28"/>
          <w:szCs w:val="28"/>
        </w:rPr>
        <w:tab/>
        <w:t>4.1.1. пункт 53 части 1 изложить в следующей редакции:</w:t>
      </w:r>
    </w:p>
    <w:p w:rsidR="00C807FA" w:rsidRPr="00A24993" w:rsidRDefault="00C807FA" w:rsidP="00C807FA">
      <w:pPr>
        <w:contextualSpacing/>
        <w:jc w:val="both"/>
        <w:rPr>
          <w:sz w:val="28"/>
          <w:szCs w:val="28"/>
        </w:rPr>
      </w:pPr>
      <w:r w:rsidRPr="00A24993">
        <w:rPr>
          <w:sz w:val="28"/>
          <w:szCs w:val="28"/>
        </w:rPr>
        <w:tab/>
        <w:t>«53) разработка программ комплексного развития систем коммунальной инфраструктуры поселения;».</w:t>
      </w:r>
    </w:p>
    <w:p w:rsidR="00C807FA" w:rsidRPr="00200C0F" w:rsidRDefault="00C807FA" w:rsidP="00C807FA">
      <w:pPr>
        <w:contextualSpacing/>
        <w:jc w:val="both"/>
        <w:rPr>
          <w:sz w:val="28"/>
          <w:szCs w:val="28"/>
        </w:rPr>
      </w:pPr>
    </w:p>
    <w:p w:rsidR="00C807FA" w:rsidRPr="000C6AB3" w:rsidRDefault="00C807FA" w:rsidP="00C807FA">
      <w:pPr>
        <w:contextualSpacing/>
        <w:jc w:val="both"/>
        <w:rPr>
          <w:sz w:val="28"/>
          <w:szCs w:val="28"/>
        </w:rPr>
      </w:pPr>
      <w:r>
        <w:rPr>
          <w:sz w:val="28"/>
          <w:szCs w:val="28"/>
        </w:rPr>
        <w:t xml:space="preserve">       </w:t>
      </w:r>
      <w:r w:rsidRPr="00B53BCC">
        <w:rPr>
          <w:b/>
          <w:sz w:val="28"/>
          <w:szCs w:val="28"/>
        </w:rPr>
        <w:t>Заключение:</w:t>
      </w:r>
      <w:r>
        <w:rPr>
          <w:color w:val="FF0000"/>
          <w:sz w:val="28"/>
          <w:szCs w:val="28"/>
        </w:rPr>
        <w:t xml:space="preserve"> </w:t>
      </w:r>
      <w:r>
        <w:rPr>
          <w:sz w:val="28"/>
          <w:szCs w:val="28"/>
        </w:rPr>
        <w:t xml:space="preserve">Проект </w:t>
      </w:r>
      <w:r w:rsidRPr="0006247C">
        <w:rPr>
          <w:sz w:val="28"/>
          <w:szCs w:val="28"/>
        </w:rPr>
        <w:t xml:space="preserve">решения Совета депутатов </w:t>
      </w:r>
      <w:r>
        <w:rPr>
          <w:sz w:val="28"/>
          <w:szCs w:val="28"/>
        </w:rPr>
        <w:t xml:space="preserve">Соколовского сельсовета </w:t>
      </w:r>
      <w:r w:rsidRPr="0006247C">
        <w:rPr>
          <w:sz w:val="28"/>
          <w:szCs w:val="28"/>
        </w:rPr>
        <w:t>Колыванского района Новосибирской области</w:t>
      </w:r>
      <w:r>
        <w:rPr>
          <w:sz w:val="28"/>
          <w:szCs w:val="28"/>
        </w:rPr>
        <w:t xml:space="preserve"> «</w:t>
      </w:r>
      <w:r w:rsidRPr="003E59DF">
        <w:rPr>
          <w:sz w:val="28"/>
          <w:szCs w:val="28"/>
        </w:rPr>
        <w:t xml:space="preserve">О внесении изменений в Устав </w:t>
      </w:r>
      <w:r>
        <w:rPr>
          <w:sz w:val="28"/>
          <w:szCs w:val="28"/>
        </w:rPr>
        <w:t xml:space="preserve">сельского поселения Соколовского сельсовета </w:t>
      </w:r>
      <w:r w:rsidRPr="003E59DF">
        <w:rPr>
          <w:sz w:val="28"/>
          <w:szCs w:val="28"/>
        </w:rPr>
        <w:t>Колыванского</w:t>
      </w:r>
      <w:r>
        <w:rPr>
          <w:sz w:val="28"/>
          <w:szCs w:val="28"/>
        </w:rPr>
        <w:t xml:space="preserve"> муниципального района Новосибирской области»,</w:t>
      </w:r>
      <w:r w:rsidRPr="00C55FF5">
        <w:rPr>
          <w:color w:val="FF0000"/>
          <w:sz w:val="28"/>
          <w:szCs w:val="28"/>
        </w:rPr>
        <w:t xml:space="preserve"> </w:t>
      </w:r>
      <w:r>
        <w:rPr>
          <w:sz w:val="28"/>
          <w:szCs w:val="28"/>
        </w:rPr>
        <w:t xml:space="preserve">вынести на утверждение ближайшей сессии </w:t>
      </w:r>
      <w:r w:rsidRPr="00F66A28">
        <w:rPr>
          <w:sz w:val="28"/>
          <w:szCs w:val="28"/>
        </w:rPr>
        <w:t xml:space="preserve">Совета депутатов </w:t>
      </w:r>
      <w:r>
        <w:rPr>
          <w:sz w:val="28"/>
          <w:szCs w:val="28"/>
        </w:rPr>
        <w:t xml:space="preserve">Соколовского сельсовета </w:t>
      </w:r>
      <w:r w:rsidRPr="00F66A28">
        <w:rPr>
          <w:sz w:val="28"/>
          <w:szCs w:val="28"/>
        </w:rPr>
        <w:t>Колыванского района</w:t>
      </w:r>
      <w:r>
        <w:rPr>
          <w:sz w:val="28"/>
          <w:szCs w:val="28"/>
        </w:rPr>
        <w:t xml:space="preserve"> Новосибирской области.</w:t>
      </w:r>
      <w:r w:rsidRPr="00F66A28">
        <w:rPr>
          <w:sz w:val="28"/>
          <w:szCs w:val="28"/>
        </w:rPr>
        <w:t xml:space="preserve"> </w:t>
      </w:r>
    </w:p>
    <w:p w:rsidR="00C807FA" w:rsidRDefault="00C807FA" w:rsidP="00C807FA">
      <w:pPr>
        <w:jc w:val="both"/>
      </w:pPr>
    </w:p>
    <w:p w:rsidR="00C807FA" w:rsidRDefault="00C807FA" w:rsidP="00C807FA"/>
    <w:p w:rsidR="00C807FA" w:rsidRPr="00B53BCC" w:rsidRDefault="00C807FA" w:rsidP="00C807FA">
      <w:pPr>
        <w:rPr>
          <w:sz w:val="28"/>
          <w:szCs w:val="28"/>
        </w:rPr>
      </w:pPr>
      <w:r w:rsidRPr="00B53BCC">
        <w:rPr>
          <w:sz w:val="28"/>
          <w:szCs w:val="28"/>
        </w:rPr>
        <w:t xml:space="preserve">Председатель публичных </w:t>
      </w:r>
      <w:proofErr w:type="gramStart"/>
      <w:r w:rsidRPr="00B53BCC">
        <w:rPr>
          <w:sz w:val="28"/>
          <w:szCs w:val="28"/>
        </w:rPr>
        <w:t>слушаний:</w:t>
      </w:r>
      <w:r>
        <w:rPr>
          <w:sz w:val="28"/>
          <w:szCs w:val="28"/>
        </w:rPr>
        <w:t xml:space="preserve">   </w:t>
      </w:r>
      <w:proofErr w:type="gramEnd"/>
      <w:r>
        <w:rPr>
          <w:sz w:val="28"/>
          <w:szCs w:val="28"/>
        </w:rPr>
        <w:t>____________  Горохова Е.С.</w:t>
      </w:r>
    </w:p>
    <w:p w:rsidR="00C807FA" w:rsidRPr="00B53BCC" w:rsidRDefault="00C807FA" w:rsidP="00C807FA">
      <w:pPr>
        <w:rPr>
          <w:sz w:val="28"/>
          <w:szCs w:val="28"/>
        </w:rPr>
      </w:pPr>
      <w:r w:rsidRPr="00B53BCC">
        <w:rPr>
          <w:sz w:val="28"/>
          <w:szCs w:val="28"/>
        </w:rPr>
        <w:t xml:space="preserve">Секретарь публичных </w:t>
      </w:r>
      <w:proofErr w:type="gramStart"/>
      <w:r w:rsidRPr="00B53BCC">
        <w:rPr>
          <w:sz w:val="28"/>
          <w:szCs w:val="28"/>
        </w:rPr>
        <w:t>слушаний:</w:t>
      </w:r>
      <w:r>
        <w:rPr>
          <w:sz w:val="28"/>
          <w:szCs w:val="28"/>
        </w:rPr>
        <w:t xml:space="preserve">   </w:t>
      </w:r>
      <w:proofErr w:type="gramEnd"/>
      <w:r>
        <w:rPr>
          <w:sz w:val="28"/>
          <w:szCs w:val="28"/>
        </w:rPr>
        <w:t xml:space="preserve"> ________________ Зорина Е.А.</w:t>
      </w:r>
    </w:p>
    <w:p w:rsidR="00C807FA" w:rsidRDefault="00C807FA">
      <w:pPr>
        <w:spacing w:after="160" w:line="259" w:lineRule="auto"/>
        <w:rPr>
          <w:bCs/>
          <w:sz w:val="28"/>
          <w:szCs w:val="28"/>
        </w:rPr>
      </w:pPr>
      <w:r>
        <w:rPr>
          <w:bCs/>
          <w:sz w:val="28"/>
          <w:szCs w:val="28"/>
        </w:rPr>
        <w:br w:type="page"/>
      </w:r>
    </w:p>
    <w:p w:rsidR="00C807FA" w:rsidRPr="005D2086" w:rsidRDefault="00C807FA" w:rsidP="00C807FA">
      <w:pPr>
        <w:pStyle w:val="1"/>
        <w:spacing w:before="0" w:after="0"/>
        <w:ind w:firstLine="709"/>
        <w:jc w:val="center"/>
        <w:rPr>
          <w:rFonts w:ascii="Times New Roman" w:hAnsi="Times New Roman" w:cs="Times New Roman"/>
          <w:sz w:val="23"/>
          <w:szCs w:val="23"/>
        </w:rPr>
      </w:pPr>
      <w:r w:rsidRPr="005D2086">
        <w:rPr>
          <w:rFonts w:ascii="Times New Roman" w:hAnsi="Times New Roman" w:cs="Times New Roman"/>
          <w:sz w:val="23"/>
          <w:szCs w:val="23"/>
        </w:rPr>
        <w:lastRenderedPageBreak/>
        <w:t>ПРОТОКОЛ</w:t>
      </w:r>
      <w:r>
        <w:rPr>
          <w:rFonts w:ascii="Times New Roman" w:hAnsi="Times New Roman" w:cs="Times New Roman"/>
          <w:sz w:val="23"/>
          <w:szCs w:val="23"/>
        </w:rPr>
        <w:t xml:space="preserve"> № 4</w:t>
      </w:r>
    </w:p>
    <w:p w:rsidR="00C807FA" w:rsidRDefault="00C807FA" w:rsidP="00C807FA">
      <w:pPr>
        <w:pStyle w:val="af"/>
        <w:jc w:val="center"/>
      </w:pPr>
      <w:r w:rsidRPr="00155405">
        <w:rPr>
          <w:sz w:val="23"/>
          <w:szCs w:val="23"/>
        </w:rPr>
        <w:t xml:space="preserve">публичных </w:t>
      </w:r>
      <w:r w:rsidRPr="00155405">
        <w:t>слушаний по обсуждению проекта бюджета Соколовского сельсовета на 2024 год и плановый период 2025 и 2026 годов</w:t>
      </w:r>
    </w:p>
    <w:p w:rsidR="00C807FA" w:rsidRPr="00155405" w:rsidRDefault="00C807FA" w:rsidP="00C807FA">
      <w:pPr>
        <w:pStyle w:val="af"/>
      </w:pPr>
    </w:p>
    <w:p w:rsidR="00C807FA" w:rsidRDefault="00C807FA" w:rsidP="00C807FA">
      <w:pPr>
        <w:ind w:firstLine="709"/>
        <w:rPr>
          <w:sz w:val="23"/>
          <w:szCs w:val="23"/>
        </w:rPr>
      </w:pPr>
      <w:r>
        <w:rPr>
          <w:sz w:val="23"/>
          <w:szCs w:val="23"/>
        </w:rPr>
        <w:t xml:space="preserve">14.12.2023                                                                     </w:t>
      </w:r>
      <w:bookmarkStart w:id="0" w:name="_GoBack"/>
      <w:bookmarkEnd w:id="0"/>
      <w:r>
        <w:rPr>
          <w:sz w:val="23"/>
          <w:szCs w:val="23"/>
        </w:rPr>
        <w:t xml:space="preserve">                                    с. Соколово</w:t>
      </w:r>
    </w:p>
    <w:p w:rsidR="00C807FA" w:rsidRPr="005D2086" w:rsidRDefault="00C807FA" w:rsidP="00C807FA">
      <w:pPr>
        <w:ind w:firstLine="709"/>
        <w:rPr>
          <w:sz w:val="23"/>
          <w:szCs w:val="23"/>
        </w:rPr>
      </w:pPr>
    </w:p>
    <w:p w:rsidR="00C807FA" w:rsidRDefault="00C807FA" w:rsidP="00C807FA">
      <w:pPr>
        <w:pStyle w:val="ConsPlusNonformat"/>
        <w:ind w:firstLine="567"/>
        <w:jc w:val="both"/>
        <w:rPr>
          <w:rFonts w:ascii="Times New Roman" w:hAnsi="Times New Roman" w:cs="Times New Roman"/>
          <w:sz w:val="24"/>
          <w:szCs w:val="24"/>
        </w:rPr>
      </w:pPr>
      <w:r w:rsidRPr="005D2086">
        <w:rPr>
          <w:rFonts w:ascii="Times New Roman" w:hAnsi="Times New Roman" w:cs="Times New Roman"/>
          <w:sz w:val="23"/>
          <w:szCs w:val="23"/>
        </w:rPr>
        <w:t>Публичные</w:t>
      </w:r>
      <w:r>
        <w:rPr>
          <w:rFonts w:ascii="Times New Roman" w:hAnsi="Times New Roman" w:cs="Times New Roman"/>
          <w:sz w:val="23"/>
          <w:szCs w:val="23"/>
        </w:rPr>
        <w:t xml:space="preserve"> </w:t>
      </w:r>
      <w:r w:rsidRPr="005D2086">
        <w:rPr>
          <w:rFonts w:ascii="Times New Roman" w:hAnsi="Times New Roman" w:cs="Times New Roman"/>
          <w:sz w:val="23"/>
          <w:szCs w:val="23"/>
        </w:rPr>
        <w:t xml:space="preserve">слушания </w:t>
      </w:r>
      <w:r>
        <w:rPr>
          <w:rFonts w:ascii="Times New Roman" w:hAnsi="Times New Roman" w:cs="Times New Roman"/>
          <w:sz w:val="23"/>
          <w:szCs w:val="23"/>
        </w:rPr>
        <w:t>по проекту решения Совета депутатов Соколовского сельсовета Колыванского района Новосибирской области «О бюджете Соколовского сельсовет Колыванского района Новосибирской области на 2024 год и плановый период 2025 и 2026 годов» назначены постановлением администрации</w:t>
      </w:r>
      <w:r>
        <w:rPr>
          <w:rFonts w:ascii="Times New Roman" w:hAnsi="Times New Roman" w:cs="Times New Roman"/>
          <w:sz w:val="24"/>
          <w:szCs w:val="24"/>
        </w:rPr>
        <w:t xml:space="preserve"> Соколовского сельсовета Колыванского района Новосибирской области </w:t>
      </w:r>
      <w:r w:rsidRPr="005E5C6B">
        <w:rPr>
          <w:rFonts w:ascii="Times New Roman" w:hAnsi="Times New Roman" w:cs="Times New Roman"/>
          <w:sz w:val="24"/>
          <w:szCs w:val="24"/>
        </w:rPr>
        <w:t xml:space="preserve">от </w:t>
      </w:r>
      <w:r>
        <w:rPr>
          <w:rFonts w:ascii="Times New Roman" w:hAnsi="Times New Roman" w:cs="Times New Roman"/>
          <w:sz w:val="24"/>
          <w:szCs w:val="24"/>
        </w:rPr>
        <w:t>04.12.2023</w:t>
      </w:r>
      <w:r w:rsidRPr="005E5C6B">
        <w:rPr>
          <w:rFonts w:ascii="Times New Roman" w:hAnsi="Times New Roman" w:cs="Times New Roman"/>
          <w:sz w:val="24"/>
          <w:szCs w:val="24"/>
        </w:rPr>
        <w:t xml:space="preserve"> года </w:t>
      </w:r>
      <w:r>
        <w:rPr>
          <w:rFonts w:ascii="Times New Roman" w:hAnsi="Times New Roman" w:cs="Times New Roman"/>
          <w:sz w:val="24"/>
          <w:szCs w:val="24"/>
        </w:rPr>
        <w:t>№ 170«</w:t>
      </w:r>
      <w:r w:rsidRPr="00155405">
        <w:rPr>
          <w:rFonts w:ascii="Times New Roman" w:hAnsi="Times New Roman" w:cs="Times New Roman"/>
          <w:sz w:val="24"/>
          <w:szCs w:val="24"/>
        </w:rPr>
        <w:t>О проведении публичных слушаний по проекту бюджета Соколовского сельсовета Колыванского района Новосибирской области на 2024 год и плановый период 2025 и 2026 годов</w:t>
      </w:r>
      <w:r>
        <w:rPr>
          <w:rFonts w:ascii="Times New Roman" w:hAnsi="Times New Roman" w:cs="Times New Roman"/>
          <w:sz w:val="24"/>
          <w:szCs w:val="24"/>
        </w:rPr>
        <w:t>»</w:t>
      </w:r>
    </w:p>
    <w:p w:rsidR="00C807FA" w:rsidRPr="005E5C6B" w:rsidRDefault="00C807FA" w:rsidP="00C807FA">
      <w:pPr>
        <w:pStyle w:val="ConsPlusNonformat"/>
        <w:ind w:firstLine="567"/>
        <w:jc w:val="both"/>
        <w:rPr>
          <w:rFonts w:ascii="Times New Roman" w:hAnsi="Times New Roman" w:cs="Times New Roman"/>
          <w:sz w:val="24"/>
          <w:szCs w:val="24"/>
        </w:rPr>
      </w:pPr>
    </w:p>
    <w:p w:rsidR="00C807FA" w:rsidRPr="005E5C6B" w:rsidRDefault="00C807FA" w:rsidP="00C807FA">
      <w:pPr>
        <w:pStyle w:val="ConsPlusNonformat"/>
        <w:ind w:firstLine="709"/>
        <w:rPr>
          <w:rFonts w:ascii="Times New Roman" w:hAnsi="Times New Roman" w:cs="Times New Roman"/>
          <w:sz w:val="24"/>
          <w:szCs w:val="24"/>
        </w:rPr>
      </w:pPr>
      <w:r w:rsidRPr="005E5C6B">
        <w:rPr>
          <w:rFonts w:ascii="Times New Roman" w:hAnsi="Times New Roman" w:cs="Times New Roman"/>
          <w:sz w:val="24"/>
          <w:szCs w:val="24"/>
        </w:rPr>
        <w:t xml:space="preserve">Дата проведения публичных слушаний: </w:t>
      </w:r>
      <w:r>
        <w:rPr>
          <w:rFonts w:ascii="Times New Roman" w:hAnsi="Times New Roman" w:cs="Times New Roman"/>
          <w:sz w:val="24"/>
          <w:szCs w:val="24"/>
        </w:rPr>
        <w:t>14.12.2023</w:t>
      </w:r>
      <w:r w:rsidRPr="005E5C6B">
        <w:rPr>
          <w:rFonts w:ascii="Times New Roman" w:hAnsi="Times New Roman" w:cs="Times New Roman"/>
          <w:sz w:val="24"/>
          <w:szCs w:val="24"/>
        </w:rPr>
        <w:t xml:space="preserve"> года.</w:t>
      </w:r>
    </w:p>
    <w:p w:rsidR="00C807FA" w:rsidRPr="005E5C6B" w:rsidRDefault="00C807FA" w:rsidP="00C807FA">
      <w:pPr>
        <w:pStyle w:val="ConsPlusNonformat"/>
        <w:ind w:firstLine="709"/>
        <w:rPr>
          <w:rFonts w:ascii="Times New Roman" w:hAnsi="Times New Roman" w:cs="Times New Roman"/>
          <w:sz w:val="24"/>
          <w:szCs w:val="24"/>
        </w:rPr>
      </w:pPr>
      <w:r w:rsidRPr="005E5C6B">
        <w:rPr>
          <w:rFonts w:ascii="Times New Roman" w:hAnsi="Times New Roman" w:cs="Times New Roman"/>
          <w:sz w:val="24"/>
          <w:szCs w:val="24"/>
        </w:rPr>
        <w:t xml:space="preserve">Время проведения: с </w:t>
      </w:r>
      <w:r>
        <w:rPr>
          <w:rFonts w:ascii="Times New Roman" w:hAnsi="Times New Roman" w:cs="Times New Roman"/>
          <w:sz w:val="24"/>
          <w:szCs w:val="24"/>
        </w:rPr>
        <w:t>10-00</w:t>
      </w:r>
      <w:r w:rsidRPr="005E5C6B">
        <w:rPr>
          <w:rFonts w:ascii="Times New Roman" w:hAnsi="Times New Roman" w:cs="Times New Roman"/>
          <w:sz w:val="24"/>
          <w:szCs w:val="24"/>
        </w:rPr>
        <w:t xml:space="preserve"> часов до </w:t>
      </w:r>
      <w:r>
        <w:rPr>
          <w:rFonts w:ascii="Times New Roman" w:hAnsi="Times New Roman" w:cs="Times New Roman"/>
          <w:sz w:val="24"/>
          <w:szCs w:val="24"/>
        </w:rPr>
        <w:t>11-00</w:t>
      </w:r>
      <w:r w:rsidRPr="005E5C6B">
        <w:rPr>
          <w:rFonts w:ascii="Times New Roman" w:hAnsi="Times New Roman" w:cs="Times New Roman"/>
          <w:sz w:val="24"/>
          <w:szCs w:val="24"/>
        </w:rPr>
        <w:t xml:space="preserve"> часов.</w:t>
      </w:r>
    </w:p>
    <w:p w:rsidR="00C807FA" w:rsidRPr="005E5C6B" w:rsidRDefault="00C807FA" w:rsidP="00C807FA">
      <w:pPr>
        <w:pStyle w:val="ConsPlusNonformat"/>
        <w:ind w:firstLine="709"/>
        <w:rPr>
          <w:rFonts w:ascii="Times New Roman" w:hAnsi="Times New Roman" w:cs="Times New Roman"/>
          <w:sz w:val="24"/>
          <w:szCs w:val="24"/>
        </w:rPr>
      </w:pPr>
      <w:r w:rsidRPr="005E5C6B">
        <w:rPr>
          <w:rFonts w:ascii="Times New Roman" w:hAnsi="Times New Roman" w:cs="Times New Roman"/>
          <w:sz w:val="24"/>
          <w:szCs w:val="24"/>
        </w:rPr>
        <w:t xml:space="preserve">Место проведения: </w:t>
      </w:r>
      <w:r>
        <w:rPr>
          <w:rFonts w:ascii="Times New Roman" w:hAnsi="Times New Roman" w:cs="Times New Roman"/>
          <w:sz w:val="24"/>
          <w:szCs w:val="24"/>
        </w:rPr>
        <w:t>Администрация Соколовского сельсовета</w:t>
      </w:r>
    </w:p>
    <w:p w:rsidR="00C807FA" w:rsidRPr="005D2086" w:rsidRDefault="00C807FA" w:rsidP="00C807FA">
      <w:pPr>
        <w:pStyle w:val="ConsPlusNonformat"/>
        <w:ind w:firstLine="709"/>
        <w:rPr>
          <w:rFonts w:ascii="Times New Roman" w:hAnsi="Times New Roman" w:cs="Times New Roman"/>
          <w:sz w:val="23"/>
          <w:szCs w:val="23"/>
        </w:rPr>
      </w:pPr>
    </w:p>
    <w:p w:rsidR="00C807FA" w:rsidRPr="005D2086" w:rsidRDefault="00C807FA" w:rsidP="00C807FA">
      <w:pPr>
        <w:pStyle w:val="ConsPlusNonformat"/>
        <w:ind w:firstLine="709"/>
        <w:rPr>
          <w:rFonts w:ascii="Times New Roman" w:hAnsi="Times New Roman" w:cs="Times New Roman"/>
          <w:sz w:val="23"/>
          <w:szCs w:val="23"/>
        </w:rPr>
      </w:pPr>
      <w:r w:rsidRPr="005D2086">
        <w:rPr>
          <w:rFonts w:ascii="Times New Roman" w:hAnsi="Times New Roman" w:cs="Times New Roman"/>
          <w:sz w:val="23"/>
          <w:szCs w:val="23"/>
        </w:rPr>
        <w:t>Председ</w:t>
      </w:r>
      <w:r>
        <w:rPr>
          <w:rFonts w:ascii="Times New Roman" w:hAnsi="Times New Roman" w:cs="Times New Roman"/>
          <w:sz w:val="23"/>
          <w:szCs w:val="23"/>
        </w:rPr>
        <w:t>атель публичных слушаний Назарова И.В.</w:t>
      </w:r>
    </w:p>
    <w:p w:rsidR="00C807FA" w:rsidRPr="005D2086" w:rsidRDefault="00C807FA" w:rsidP="00C807FA">
      <w:pPr>
        <w:pStyle w:val="ConsPlusNonformat"/>
        <w:ind w:firstLine="709"/>
        <w:rPr>
          <w:rFonts w:ascii="Times New Roman" w:hAnsi="Times New Roman" w:cs="Times New Roman"/>
          <w:sz w:val="23"/>
          <w:szCs w:val="23"/>
        </w:rPr>
      </w:pPr>
      <w:r w:rsidRPr="005D2086">
        <w:rPr>
          <w:rFonts w:ascii="Times New Roman" w:hAnsi="Times New Roman" w:cs="Times New Roman"/>
          <w:sz w:val="23"/>
          <w:szCs w:val="23"/>
        </w:rPr>
        <w:t>Секрета</w:t>
      </w:r>
      <w:r>
        <w:rPr>
          <w:rFonts w:ascii="Times New Roman" w:hAnsi="Times New Roman" w:cs="Times New Roman"/>
          <w:sz w:val="23"/>
          <w:szCs w:val="23"/>
        </w:rPr>
        <w:t>рь публичных слушаний Аржаных Т.А.</w:t>
      </w:r>
    </w:p>
    <w:p w:rsidR="00C807FA" w:rsidRPr="005E5C6B" w:rsidRDefault="00C807FA" w:rsidP="00C807FA">
      <w:pPr>
        <w:pStyle w:val="ConsPlusNonformat"/>
        <w:ind w:firstLine="709"/>
        <w:rPr>
          <w:rFonts w:ascii="Times New Roman" w:hAnsi="Times New Roman" w:cs="Times New Roman"/>
          <w:sz w:val="24"/>
          <w:szCs w:val="24"/>
        </w:rPr>
      </w:pPr>
      <w:r w:rsidRPr="005E5C6B">
        <w:rPr>
          <w:rFonts w:ascii="Times New Roman" w:hAnsi="Times New Roman" w:cs="Times New Roman"/>
          <w:sz w:val="24"/>
          <w:szCs w:val="24"/>
        </w:rPr>
        <w:t>Присутствовали: жители</w:t>
      </w:r>
      <w:r>
        <w:rPr>
          <w:rFonts w:ascii="Times New Roman" w:hAnsi="Times New Roman" w:cs="Times New Roman"/>
          <w:sz w:val="24"/>
          <w:szCs w:val="24"/>
        </w:rPr>
        <w:t xml:space="preserve"> Соколовского сельсовета</w:t>
      </w:r>
      <w:r w:rsidRPr="005E5C6B">
        <w:rPr>
          <w:rFonts w:ascii="Times New Roman" w:hAnsi="Times New Roman" w:cs="Times New Roman"/>
          <w:sz w:val="24"/>
          <w:szCs w:val="24"/>
        </w:rPr>
        <w:t xml:space="preserve"> в количестве </w:t>
      </w:r>
      <w:r>
        <w:rPr>
          <w:rFonts w:ascii="Times New Roman" w:hAnsi="Times New Roman" w:cs="Times New Roman"/>
          <w:sz w:val="24"/>
          <w:szCs w:val="24"/>
        </w:rPr>
        <w:t>5</w:t>
      </w:r>
      <w:r w:rsidRPr="005E5C6B">
        <w:rPr>
          <w:rFonts w:ascii="Times New Roman" w:hAnsi="Times New Roman" w:cs="Times New Roman"/>
          <w:sz w:val="24"/>
          <w:szCs w:val="24"/>
        </w:rPr>
        <w:t xml:space="preserve"> человек.</w:t>
      </w:r>
    </w:p>
    <w:p w:rsidR="00C807FA" w:rsidRPr="005D2086" w:rsidRDefault="00C807FA" w:rsidP="00C807FA">
      <w:pPr>
        <w:ind w:firstLine="709"/>
        <w:rPr>
          <w:sz w:val="23"/>
          <w:szCs w:val="23"/>
        </w:rPr>
      </w:pPr>
    </w:p>
    <w:p w:rsidR="00C807FA" w:rsidRDefault="00C807FA" w:rsidP="00C807FA">
      <w:pPr>
        <w:ind w:firstLine="709"/>
        <w:jc w:val="center"/>
        <w:rPr>
          <w:b/>
          <w:sz w:val="23"/>
          <w:szCs w:val="23"/>
        </w:rPr>
      </w:pPr>
      <w:r>
        <w:rPr>
          <w:b/>
          <w:sz w:val="23"/>
          <w:szCs w:val="23"/>
        </w:rPr>
        <w:t>РЕГЛАМЕНТ ПУБЛИЧНЫХ СЛУШАНИЙ</w:t>
      </w:r>
    </w:p>
    <w:p w:rsidR="00C807FA" w:rsidRDefault="00C807FA" w:rsidP="00C807FA">
      <w:pPr>
        <w:ind w:firstLine="709"/>
        <w:jc w:val="center"/>
        <w:rPr>
          <w:b/>
          <w:sz w:val="23"/>
          <w:szCs w:val="23"/>
        </w:rPr>
      </w:pPr>
    </w:p>
    <w:p w:rsidR="00C807FA" w:rsidRPr="005D2086" w:rsidRDefault="00C807FA" w:rsidP="00C807FA">
      <w:pPr>
        <w:ind w:firstLine="709"/>
        <w:rPr>
          <w:sz w:val="23"/>
          <w:szCs w:val="23"/>
        </w:rPr>
      </w:pPr>
      <w:r w:rsidRPr="005D2086">
        <w:rPr>
          <w:b/>
          <w:sz w:val="23"/>
          <w:szCs w:val="23"/>
        </w:rPr>
        <w:t>ПОВЕСТКА ДНЯ:</w:t>
      </w:r>
    </w:p>
    <w:p w:rsidR="00C807FA" w:rsidRPr="005D2086" w:rsidRDefault="00C807FA" w:rsidP="00C807FA">
      <w:pPr>
        <w:numPr>
          <w:ilvl w:val="0"/>
          <w:numId w:val="43"/>
        </w:numPr>
        <w:tabs>
          <w:tab w:val="clear" w:pos="720"/>
        </w:tabs>
        <w:ind w:left="0" w:firstLine="709"/>
        <w:jc w:val="both"/>
        <w:rPr>
          <w:sz w:val="23"/>
          <w:szCs w:val="23"/>
        </w:rPr>
      </w:pPr>
      <w:r>
        <w:rPr>
          <w:sz w:val="23"/>
          <w:szCs w:val="23"/>
        </w:rPr>
        <w:t xml:space="preserve">О проекте бюджета Соколовского сельсовета Колыванского района Новосибирской области на 2024 год и плановый период 2025 и 2026 годов. </w:t>
      </w:r>
    </w:p>
    <w:p w:rsidR="00C807FA" w:rsidRDefault="00C807FA" w:rsidP="00C807FA">
      <w:pPr>
        <w:ind w:firstLine="709"/>
        <w:jc w:val="both"/>
        <w:rPr>
          <w:sz w:val="23"/>
          <w:szCs w:val="23"/>
        </w:rPr>
      </w:pPr>
      <w:r w:rsidRPr="00155405">
        <w:rPr>
          <w:b/>
          <w:sz w:val="23"/>
          <w:szCs w:val="23"/>
        </w:rPr>
        <w:t>ПЕРЕЧЕНЬ ДОКУМЕНТОВ</w:t>
      </w:r>
      <w:r>
        <w:rPr>
          <w:sz w:val="23"/>
          <w:szCs w:val="23"/>
        </w:rPr>
        <w:t xml:space="preserve">: </w:t>
      </w:r>
    </w:p>
    <w:p w:rsidR="00C807FA" w:rsidRDefault="00C807FA" w:rsidP="00C807FA">
      <w:pPr>
        <w:ind w:firstLine="709"/>
        <w:jc w:val="both"/>
        <w:rPr>
          <w:sz w:val="23"/>
          <w:szCs w:val="23"/>
        </w:rPr>
      </w:pPr>
      <w:r>
        <w:rPr>
          <w:sz w:val="23"/>
          <w:szCs w:val="23"/>
        </w:rPr>
        <w:t>Проект решения Совета депутатов Соколовского сельсовета Колыванского района Новосибирской области «О бюджете Соколовского сельсовет Колыванского района Новосибирской области на 2024 год и плановый период 2025 и 2026 годов»</w:t>
      </w:r>
    </w:p>
    <w:p w:rsidR="00C807FA" w:rsidRPr="005D2086" w:rsidRDefault="00C807FA" w:rsidP="00C807FA">
      <w:pPr>
        <w:shd w:val="clear" w:color="auto" w:fill="FFFFFF"/>
        <w:ind w:firstLine="709"/>
        <w:jc w:val="both"/>
        <w:rPr>
          <w:b/>
          <w:sz w:val="23"/>
          <w:szCs w:val="23"/>
        </w:rPr>
      </w:pPr>
      <w:r>
        <w:rPr>
          <w:b/>
          <w:sz w:val="23"/>
          <w:szCs w:val="23"/>
        </w:rPr>
        <w:t>ДОКЛАДЧИК</w:t>
      </w:r>
      <w:r w:rsidRPr="005D2086">
        <w:rPr>
          <w:b/>
          <w:sz w:val="23"/>
          <w:szCs w:val="23"/>
        </w:rPr>
        <w:t>:</w:t>
      </w:r>
    </w:p>
    <w:p w:rsidR="00C807FA" w:rsidRDefault="00C807FA" w:rsidP="00C807FA">
      <w:pPr>
        <w:shd w:val="clear" w:color="auto" w:fill="FFFFFF"/>
        <w:ind w:firstLine="709"/>
        <w:jc w:val="both"/>
      </w:pPr>
      <w:r>
        <w:rPr>
          <w:spacing w:val="8"/>
          <w:sz w:val="23"/>
          <w:szCs w:val="23"/>
        </w:rPr>
        <w:t xml:space="preserve">Назарова И.В.- специалист (гл. бухгалтера) администрации </w:t>
      </w:r>
      <w:r>
        <w:t xml:space="preserve">Соколовского сельсовета Колыванского района Новосибирской области </w:t>
      </w:r>
    </w:p>
    <w:p w:rsidR="00C807FA" w:rsidRDefault="00C807FA" w:rsidP="00C807FA">
      <w:pPr>
        <w:shd w:val="clear" w:color="auto" w:fill="FFFFFF"/>
        <w:ind w:firstLine="709"/>
        <w:jc w:val="both"/>
        <w:rPr>
          <w:sz w:val="23"/>
          <w:szCs w:val="23"/>
        </w:rPr>
      </w:pPr>
    </w:p>
    <w:p w:rsidR="00C807FA" w:rsidRDefault="00C807FA" w:rsidP="00C807FA">
      <w:pPr>
        <w:shd w:val="clear" w:color="auto" w:fill="FFFFFF"/>
        <w:ind w:firstLine="709"/>
        <w:jc w:val="center"/>
        <w:rPr>
          <w:b/>
          <w:sz w:val="23"/>
          <w:szCs w:val="23"/>
        </w:rPr>
      </w:pPr>
      <w:r w:rsidRPr="00155405">
        <w:rPr>
          <w:b/>
          <w:sz w:val="23"/>
          <w:szCs w:val="23"/>
        </w:rPr>
        <w:t>СВЕДЕНИЯ О</w:t>
      </w:r>
      <w:r>
        <w:rPr>
          <w:b/>
          <w:sz w:val="23"/>
          <w:szCs w:val="23"/>
        </w:rPr>
        <w:t>Б УЧАСТНИКАХ ПУБЛИЧНЫХ СЛУШАНИЙ</w:t>
      </w:r>
    </w:p>
    <w:p w:rsidR="00C807FA" w:rsidRPr="00155405" w:rsidRDefault="00C807FA" w:rsidP="00C807FA">
      <w:pPr>
        <w:shd w:val="clear" w:color="auto" w:fill="FFFFFF"/>
        <w:ind w:firstLine="709"/>
        <w:jc w:val="both"/>
        <w:rPr>
          <w:b/>
          <w:sz w:val="23"/>
          <w:szCs w:val="23"/>
        </w:rPr>
      </w:pPr>
    </w:p>
    <w:p w:rsidR="00C807FA" w:rsidRDefault="00C807FA" w:rsidP="00C807FA">
      <w:pPr>
        <w:ind w:firstLine="709"/>
        <w:jc w:val="both"/>
        <w:rPr>
          <w:sz w:val="23"/>
          <w:szCs w:val="23"/>
        </w:rPr>
      </w:pPr>
      <w:r>
        <w:rPr>
          <w:sz w:val="23"/>
          <w:szCs w:val="23"/>
        </w:rPr>
        <w:t>В публичных слушаниях по проекту решения Совета депутатов Соколовского сельсовета Колыванского района Новосибирской области «О бюджете Соколовского сельсовет Колыванского района Новосибирской области на 2024 год и плановый период 2025 и 2026 годов» приняли участие 7 человек, проживающих на территории Соколовского сельсовета Колыванского района Новосибирской области.</w:t>
      </w:r>
    </w:p>
    <w:p w:rsidR="00C807FA" w:rsidRDefault="00C807FA" w:rsidP="00C807FA">
      <w:pPr>
        <w:shd w:val="clear" w:color="auto" w:fill="FFFFFF"/>
        <w:ind w:firstLine="709"/>
        <w:jc w:val="both"/>
        <w:rPr>
          <w:sz w:val="23"/>
          <w:szCs w:val="23"/>
        </w:rPr>
      </w:pPr>
    </w:p>
    <w:p w:rsidR="00C807FA" w:rsidRPr="0021566E" w:rsidRDefault="00C807FA" w:rsidP="00C807FA">
      <w:pPr>
        <w:shd w:val="clear" w:color="auto" w:fill="FFFFFF"/>
        <w:ind w:firstLine="709"/>
        <w:jc w:val="center"/>
        <w:rPr>
          <w:b/>
          <w:sz w:val="23"/>
          <w:szCs w:val="23"/>
        </w:rPr>
      </w:pPr>
      <w:r w:rsidRPr="0021566E">
        <w:rPr>
          <w:b/>
          <w:sz w:val="23"/>
          <w:szCs w:val="23"/>
        </w:rPr>
        <w:t>ИНФОРМАЦИЯ О ХОДЕ ПУБЛИЧНЫХ СЛУШАНИЙ</w:t>
      </w:r>
    </w:p>
    <w:p w:rsidR="00C807FA" w:rsidRPr="00B9584B" w:rsidRDefault="00C807FA" w:rsidP="00C807FA">
      <w:pPr>
        <w:shd w:val="clear" w:color="auto" w:fill="FFFFFF"/>
        <w:ind w:firstLine="709"/>
        <w:jc w:val="both"/>
        <w:rPr>
          <w:sz w:val="23"/>
          <w:szCs w:val="23"/>
        </w:rPr>
      </w:pPr>
    </w:p>
    <w:p w:rsidR="00C807FA" w:rsidRDefault="00C807FA" w:rsidP="00C807FA">
      <w:pPr>
        <w:shd w:val="clear" w:color="auto" w:fill="FFFFFF"/>
        <w:ind w:firstLine="709"/>
        <w:jc w:val="both"/>
        <w:rPr>
          <w:sz w:val="23"/>
          <w:szCs w:val="23"/>
        </w:rPr>
      </w:pPr>
      <w:r>
        <w:rPr>
          <w:spacing w:val="8"/>
          <w:sz w:val="23"/>
          <w:szCs w:val="23"/>
        </w:rPr>
        <w:t xml:space="preserve">Слушали о </w:t>
      </w:r>
      <w:r>
        <w:rPr>
          <w:sz w:val="23"/>
          <w:szCs w:val="23"/>
        </w:rPr>
        <w:t>проекте бюджета Соколовского сельсовета Колыванского района Новосибирской области на 2024 год и плановый период 2025 и 2026 годов</w:t>
      </w:r>
    </w:p>
    <w:p w:rsidR="00C807FA" w:rsidRDefault="00C807FA" w:rsidP="00C807FA">
      <w:pPr>
        <w:shd w:val="clear" w:color="auto" w:fill="FFFFFF"/>
        <w:ind w:firstLine="709"/>
        <w:jc w:val="both"/>
        <w:rPr>
          <w:sz w:val="23"/>
          <w:szCs w:val="23"/>
        </w:rPr>
      </w:pPr>
      <w:r>
        <w:rPr>
          <w:sz w:val="23"/>
          <w:szCs w:val="23"/>
        </w:rPr>
        <w:t xml:space="preserve">Докладчик: </w:t>
      </w:r>
      <w:r>
        <w:rPr>
          <w:spacing w:val="8"/>
          <w:sz w:val="23"/>
          <w:szCs w:val="23"/>
        </w:rPr>
        <w:t xml:space="preserve">Назарова И.В.- специалиста (гл. бухгалтера) администрации </w:t>
      </w:r>
      <w:r>
        <w:t>Соколовского сельсовета Колыванского района Новосибирской области</w:t>
      </w:r>
    </w:p>
    <w:p w:rsidR="00C807FA" w:rsidRDefault="00C807FA" w:rsidP="00C807FA">
      <w:pPr>
        <w:shd w:val="clear" w:color="auto" w:fill="FFFFFF"/>
        <w:ind w:firstLine="709"/>
        <w:jc w:val="both"/>
        <w:rPr>
          <w:sz w:val="23"/>
          <w:szCs w:val="23"/>
        </w:rPr>
      </w:pPr>
      <w:r>
        <w:rPr>
          <w:sz w:val="23"/>
          <w:szCs w:val="23"/>
        </w:rPr>
        <w:t>Краткое содержание доклада:</w:t>
      </w:r>
    </w:p>
    <w:p w:rsidR="00C807FA" w:rsidRDefault="00C807FA" w:rsidP="00C807FA">
      <w:pPr>
        <w:spacing w:before="44"/>
        <w:ind w:left="102" w:right="102" w:firstLine="707"/>
        <w:jc w:val="both"/>
        <w:rPr>
          <w:sz w:val="22"/>
        </w:rPr>
      </w:pPr>
      <w:r>
        <w:rPr>
          <w:sz w:val="22"/>
        </w:rPr>
        <w:t xml:space="preserve">Проект решения Совета Депутатов Соколовского сельсовета Колыванского района Новосибирской области  «О бюджете Соколовского сельсовета Колыванского района Новосибирской области  на 2024 год и плановый период 2025 и 2026 годов» разработан в соответствии с Бюджетным кодексом Российской Федерации, Федеральным законом от 06.10.2003 №131-ФЗ «Об общих принципах </w:t>
      </w:r>
      <w:r>
        <w:rPr>
          <w:sz w:val="22"/>
        </w:rPr>
        <w:lastRenderedPageBreak/>
        <w:t>организации местного самоуправления в Российской Федерации», Уставом Соколовского сельсовета Колыванского района Новосибирской области  в целях регулирования бюджетных правоотношений.</w:t>
      </w:r>
    </w:p>
    <w:p w:rsidR="00C807FA" w:rsidRPr="001E1551" w:rsidRDefault="00C807FA" w:rsidP="00C807FA">
      <w:pPr>
        <w:widowControl w:val="0"/>
        <w:ind w:firstLine="567"/>
        <w:jc w:val="both"/>
        <w:outlineLvl w:val="0"/>
        <w:rPr>
          <w:bCs/>
          <w:sz w:val="22"/>
          <w:szCs w:val="22"/>
        </w:rPr>
      </w:pPr>
      <w:r w:rsidRPr="001E1551">
        <w:rPr>
          <w:bCs/>
          <w:sz w:val="22"/>
          <w:szCs w:val="22"/>
        </w:rPr>
        <w:t xml:space="preserve">Основные параметры бюджета </w:t>
      </w:r>
      <w:r w:rsidRPr="001E1551">
        <w:rPr>
          <w:sz w:val="22"/>
          <w:szCs w:val="22"/>
        </w:rPr>
        <w:t>Соколовского сельсовета Колыванского района Новосибирской области</w:t>
      </w:r>
      <w:r w:rsidRPr="001E1551">
        <w:rPr>
          <w:bCs/>
          <w:sz w:val="22"/>
          <w:szCs w:val="22"/>
        </w:rPr>
        <w:t xml:space="preserve"> определились по доходам в 2024 году в сумме 12598,8 тыс. руб., в 2025 году –    9290,9473,6    тыс. руб., в 2026 году –  5798,7 тыс. руб.</w:t>
      </w:r>
    </w:p>
    <w:p w:rsidR="00C807FA" w:rsidRPr="001E1551" w:rsidRDefault="00C807FA" w:rsidP="00C807FA">
      <w:pPr>
        <w:widowControl w:val="0"/>
        <w:ind w:firstLine="567"/>
        <w:jc w:val="both"/>
        <w:outlineLvl w:val="0"/>
        <w:rPr>
          <w:bCs/>
          <w:sz w:val="22"/>
          <w:szCs w:val="22"/>
        </w:rPr>
      </w:pPr>
      <w:r w:rsidRPr="001E1551">
        <w:rPr>
          <w:rFonts w:eastAsia="Calibri"/>
          <w:sz w:val="22"/>
          <w:szCs w:val="22"/>
          <w:lang w:eastAsia="en-US"/>
        </w:rPr>
        <w:t>Информация об общих объемах доходов бюджета поселения на 2024 год и плановый период 2025 и 2026</w:t>
      </w:r>
      <w:r>
        <w:rPr>
          <w:rFonts w:eastAsia="Calibri"/>
          <w:sz w:val="22"/>
          <w:szCs w:val="22"/>
          <w:lang w:eastAsia="en-US"/>
        </w:rPr>
        <w:t xml:space="preserve"> </w:t>
      </w:r>
      <w:r w:rsidRPr="001E1551">
        <w:rPr>
          <w:rFonts w:eastAsia="Calibri"/>
          <w:sz w:val="22"/>
          <w:szCs w:val="22"/>
          <w:lang w:eastAsia="en-US"/>
        </w:rPr>
        <w:t xml:space="preserve">годов представлена в таблице: </w:t>
      </w:r>
    </w:p>
    <w:p w:rsidR="00C807FA" w:rsidRPr="001E1551" w:rsidRDefault="00C807FA" w:rsidP="00C807FA">
      <w:pPr>
        <w:widowControl w:val="0"/>
        <w:ind w:firstLine="720"/>
        <w:jc w:val="right"/>
        <w:outlineLvl w:val="0"/>
        <w:rPr>
          <w:rFonts w:eastAsia="Calibri"/>
          <w:sz w:val="22"/>
          <w:szCs w:val="22"/>
          <w:lang w:eastAsia="en-US"/>
        </w:rPr>
      </w:pPr>
      <w:r w:rsidRPr="001E1551">
        <w:rPr>
          <w:rFonts w:eastAsia="Calibri"/>
          <w:sz w:val="22"/>
          <w:szCs w:val="22"/>
          <w:lang w:eastAsia="en-US"/>
        </w:rPr>
        <w:t>тыс. руб.</w:t>
      </w:r>
    </w:p>
    <w:tbl>
      <w:tblPr>
        <w:tblW w:w="509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427"/>
        <w:gridCol w:w="983"/>
        <w:gridCol w:w="1619"/>
        <w:gridCol w:w="821"/>
        <w:gridCol w:w="1650"/>
        <w:gridCol w:w="954"/>
        <w:gridCol w:w="970"/>
      </w:tblGrid>
      <w:tr w:rsidR="00C807FA" w:rsidRPr="001E1551" w:rsidTr="000768D4">
        <w:tc>
          <w:tcPr>
            <w:tcW w:w="835"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widowControl w:val="0"/>
              <w:jc w:val="center"/>
              <w:outlineLvl w:val="0"/>
            </w:pPr>
            <w:r w:rsidRPr="001E1551">
              <w:rPr>
                <w:sz w:val="22"/>
                <w:szCs w:val="22"/>
              </w:rPr>
              <w:t>Показатель</w:t>
            </w:r>
          </w:p>
        </w:tc>
        <w:tc>
          <w:tcPr>
            <w:tcW w:w="717"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jc w:val="center"/>
            </w:pPr>
            <w:r w:rsidRPr="001E1551">
              <w:rPr>
                <w:sz w:val="22"/>
                <w:szCs w:val="22"/>
              </w:rPr>
              <w:t>2023 год</w:t>
            </w:r>
          </w:p>
          <w:p w:rsidR="00C807FA" w:rsidRPr="001E1551" w:rsidRDefault="00C807FA" w:rsidP="000768D4">
            <w:pPr>
              <w:jc w:val="center"/>
            </w:pPr>
            <w:r w:rsidRPr="001E1551">
              <w:rPr>
                <w:sz w:val="22"/>
                <w:szCs w:val="22"/>
              </w:rPr>
              <w:t>(утверждено решением о бюджете)</w:t>
            </w:r>
          </w:p>
        </w:tc>
        <w:tc>
          <w:tcPr>
            <w:tcW w:w="497"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jc w:val="center"/>
            </w:pPr>
            <w:r w:rsidRPr="001E1551">
              <w:rPr>
                <w:sz w:val="22"/>
                <w:szCs w:val="22"/>
              </w:rPr>
              <w:t>2024год</w:t>
            </w:r>
          </w:p>
        </w:tc>
        <w:tc>
          <w:tcPr>
            <w:tcW w:w="812"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jc w:val="center"/>
            </w:pPr>
            <w:r w:rsidRPr="001E1551">
              <w:rPr>
                <w:sz w:val="22"/>
                <w:szCs w:val="22"/>
              </w:rPr>
              <w:t xml:space="preserve">в % к </w:t>
            </w:r>
            <w:proofErr w:type="spellStart"/>
            <w:r w:rsidRPr="001E1551">
              <w:rPr>
                <w:sz w:val="22"/>
                <w:szCs w:val="22"/>
              </w:rPr>
              <w:t>преды</w:t>
            </w:r>
            <w:proofErr w:type="spellEnd"/>
          </w:p>
          <w:p w:rsidR="00C807FA" w:rsidRPr="001E1551" w:rsidRDefault="00C807FA" w:rsidP="000768D4">
            <w:pPr>
              <w:jc w:val="center"/>
            </w:pPr>
            <w:proofErr w:type="spellStart"/>
            <w:r w:rsidRPr="001E1551">
              <w:rPr>
                <w:sz w:val="22"/>
                <w:szCs w:val="22"/>
              </w:rPr>
              <w:t>дущему</w:t>
            </w:r>
            <w:proofErr w:type="spellEnd"/>
            <w:r w:rsidRPr="001E1551">
              <w:rPr>
                <w:sz w:val="22"/>
                <w:szCs w:val="22"/>
              </w:rPr>
              <w:t xml:space="preserve"> году</w:t>
            </w:r>
          </w:p>
        </w:tc>
        <w:tc>
          <w:tcPr>
            <w:tcW w:w="340"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jc w:val="center"/>
            </w:pPr>
            <w:r w:rsidRPr="001E1551">
              <w:rPr>
                <w:sz w:val="22"/>
                <w:szCs w:val="22"/>
              </w:rPr>
              <w:t>2025 год</w:t>
            </w:r>
          </w:p>
        </w:tc>
        <w:tc>
          <w:tcPr>
            <w:tcW w:w="827"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jc w:val="center"/>
            </w:pPr>
            <w:r w:rsidRPr="001E1551">
              <w:rPr>
                <w:sz w:val="22"/>
                <w:szCs w:val="22"/>
              </w:rPr>
              <w:t xml:space="preserve">в % к </w:t>
            </w:r>
            <w:proofErr w:type="spellStart"/>
            <w:r w:rsidRPr="001E1551">
              <w:rPr>
                <w:sz w:val="22"/>
                <w:szCs w:val="22"/>
              </w:rPr>
              <w:t>преды</w:t>
            </w:r>
            <w:proofErr w:type="spellEnd"/>
          </w:p>
          <w:p w:rsidR="00C807FA" w:rsidRPr="001E1551" w:rsidRDefault="00C807FA" w:rsidP="000768D4">
            <w:pPr>
              <w:jc w:val="center"/>
            </w:pPr>
            <w:proofErr w:type="spellStart"/>
            <w:r w:rsidRPr="001E1551">
              <w:rPr>
                <w:sz w:val="22"/>
                <w:szCs w:val="22"/>
              </w:rPr>
              <w:t>дущему</w:t>
            </w:r>
            <w:proofErr w:type="spellEnd"/>
            <w:r w:rsidRPr="001E1551">
              <w:rPr>
                <w:sz w:val="22"/>
                <w:szCs w:val="22"/>
              </w:rPr>
              <w:t xml:space="preserve"> году</w:t>
            </w:r>
          </w:p>
        </w:tc>
        <w:tc>
          <w:tcPr>
            <w:tcW w:w="482"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jc w:val="center"/>
            </w:pPr>
            <w:r w:rsidRPr="001E1551">
              <w:rPr>
                <w:sz w:val="22"/>
                <w:szCs w:val="22"/>
              </w:rPr>
              <w:t>2026 год</w:t>
            </w:r>
          </w:p>
        </w:tc>
        <w:tc>
          <w:tcPr>
            <w:tcW w:w="490"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jc w:val="center"/>
            </w:pPr>
            <w:r w:rsidRPr="001E1551">
              <w:rPr>
                <w:sz w:val="22"/>
                <w:szCs w:val="22"/>
              </w:rPr>
              <w:t xml:space="preserve">в % к </w:t>
            </w:r>
            <w:proofErr w:type="spellStart"/>
            <w:r w:rsidRPr="001E1551">
              <w:rPr>
                <w:sz w:val="22"/>
                <w:szCs w:val="22"/>
              </w:rPr>
              <w:t>преды</w:t>
            </w:r>
            <w:proofErr w:type="spellEnd"/>
          </w:p>
          <w:p w:rsidR="00C807FA" w:rsidRPr="001E1551" w:rsidRDefault="00C807FA" w:rsidP="000768D4">
            <w:pPr>
              <w:jc w:val="center"/>
            </w:pPr>
            <w:proofErr w:type="spellStart"/>
            <w:r w:rsidRPr="001E1551">
              <w:rPr>
                <w:sz w:val="22"/>
                <w:szCs w:val="22"/>
              </w:rPr>
              <w:t>дущему</w:t>
            </w:r>
            <w:proofErr w:type="spellEnd"/>
            <w:r w:rsidRPr="001E1551">
              <w:rPr>
                <w:sz w:val="22"/>
                <w:szCs w:val="22"/>
              </w:rPr>
              <w:t xml:space="preserve"> году</w:t>
            </w:r>
          </w:p>
        </w:tc>
      </w:tr>
      <w:tr w:rsidR="00C807FA" w:rsidRPr="001E1551" w:rsidTr="000768D4">
        <w:tc>
          <w:tcPr>
            <w:tcW w:w="835"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widowControl w:val="0"/>
              <w:jc w:val="center"/>
              <w:outlineLvl w:val="0"/>
            </w:pPr>
            <w:r w:rsidRPr="001E1551">
              <w:rPr>
                <w:sz w:val="22"/>
                <w:szCs w:val="22"/>
              </w:rPr>
              <w:t>Налоговые и неналоговые доходы</w:t>
            </w:r>
          </w:p>
        </w:tc>
        <w:tc>
          <w:tcPr>
            <w:tcW w:w="717"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jc w:val="center"/>
            </w:pPr>
            <w:r w:rsidRPr="001E1551">
              <w:rPr>
                <w:sz w:val="22"/>
                <w:szCs w:val="22"/>
              </w:rPr>
              <w:t>6569,4</w:t>
            </w:r>
          </w:p>
        </w:tc>
        <w:tc>
          <w:tcPr>
            <w:tcW w:w="497"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6699,0</w:t>
            </w:r>
          </w:p>
        </w:tc>
        <w:tc>
          <w:tcPr>
            <w:tcW w:w="812"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101,9</w:t>
            </w:r>
          </w:p>
        </w:tc>
        <w:tc>
          <w:tcPr>
            <w:tcW w:w="340"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7106,4</w:t>
            </w:r>
          </w:p>
        </w:tc>
        <w:tc>
          <w:tcPr>
            <w:tcW w:w="827"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105</w:t>
            </w:r>
          </w:p>
        </w:tc>
        <w:tc>
          <w:tcPr>
            <w:tcW w:w="482"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7334,0</w:t>
            </w:r>
          </w:p>
        </w:tc>
        <w:tc>
          <w:tcPr>
            <w:tcW w:w="490"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105</w:t>
            </w:r>
          </w:p>
        </w:tc>
      </w:tr>
      <w:tr w:rsidR="00C807FA" w:rsidRPr="001E1551" w:rsidTr="000768D4">
        <w:tc>
          <w:tcPr>
            <w:tcW w:w="835"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widowControl w:val="0"/>
              <w:jc w:val="center"/>
              <w:outlineLvl w:val="0"/>
            </w:pPr>
            <w:r w:rsidRPr="001E1551">
              <w:rPr>
                <w:sz w:val="22"/>
                <w:szCs w:val="22"/>
              </w:rPr>
              <w:t>Безвозмездные поступления</w:t>
            </w:r>
          </w:p>
        </w:tc>
        <w:tc>
          <w:tcPr>
            <w:tcW w:w="717"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jc w:val="center"/>
            </w:pPr>
            <w:r w:rsidRPr="001E1551">
              <w:rPr>
                <w:sz w:val="22"/>
                <w:szCs w:val="22"/>
              </w:rPr>
              <w:t>6005,4</w:t>
            </w:r>
          </w:p>
        </w:tc>
        <w:tc>
          <w:tcPr>
            <w:tcW w:w="497"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5899,8</w:t>
            </w:r>
          </w:p>
        </w:tc>
        <w:tc>
          <w:tcPr>
            <w:tcW w:w="812"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95</w:t>
            </w:r>
          </w:p>
        </w:tc>
        <w:tc>
          <w:tcPr>
            <w:tcW w:w="340"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2367,2</w:t>
            </w:r>
          </w:p>
        </w:tc>
        <w:tc>
          <w:tcPr>
            <w:tcW w:w="827"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108</w:t>
            </w:r>
          </w:p>
        </w:tc>
        <w:tc>
          <w:tcPr>
            <w:tcW w:w="482"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1464,7</w:t>
            </w:r>
          </w:p>
        </w:tc>
        <w:tc>
          <w:tcPr>
            <w:tcW w:w="490"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111</w:t>
            </w:r>
          </w:p>
        </w:tc>
      </w:tr>
      <w:tr w:rsidR="00C807FA" w:rsidRPr="001E1551" w:rsidTr="000768D4">
        <w:tc>
          <w:tcPr>
            <w:tcW w:w="835"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widowControl w:val="0"/>
              <w:jc w:val="center"/>
              <w:outlineLvl w:val="0"/>
            </w:pPr>
            <w:r w:rsidRPr="001E1551">
              <w:rPr>
                <w:sz w:val="22"/>
                <w:szCs w:val="22"/>
              </w:rPr>
              <w:t>ИТОГО ДОХОДОВ</w:t>
            </w:r>
          </w:p>
        </w:tc>
        <w:tc>
          <w:tcPr>
            <w:tcW w:w="717" w:type="pct"/>
            <w:tcBorders>
              <w:top w:val="single" w:sz="4" w:space="0" w:color="auto"/>
              <w:left w:val="single" w:sz="4" w:space="0" w:color="auto"/>
              <w:bottom w:val="single" w:sz="4" w:space="0" w:color="auto"/>
              <w:right w:val="single" w:sz="4" w:space="0" w:color="auto"/>
            </w:tcBorders>
            <w:hideMark/>
          </w:tcPr>
          <w:p w:rsidR="00C807FA" w:rsidRPr="001E1551" w:rsidRDefault="00C807FA" w:rsidP="000768D4">
            <w:pPr>
              <w:jc w:val="center"/>
            </w:pPr>
            <w:r w:rsidRPr="001E1551">
              <w:rPr>
                <w:sz w:val="22"/>
                <w:szCs w:val="22"/>
              </w:rPr>
              <w:t>12574,8</w:t>
            </w:r>
          </w:p>
        </w:tc>
        <w:tc>
          <w:tcPr>
            <w:tcW w:w="497"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12598,8</w:t>
            </w:r>
          </w:p>
        </w:tc>
        <w:tc>
          <w:tcPr>
            <w:tcW w:w="812"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98</w:t>
            </w:r>
          </w:p>
        </w:tc>
        <w:tc>
          <w:tcPr>
            <w:tcW w:w="340"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9473,6</w:t>
            </w:r>
          </w:p>
        </w:tc>
        <w:tc>
          <w:tcPr>
            <w:tcW w:w="827"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106</w:t>
            </w:r>
          </w:p>
        </w:tc>
        <w:tc>
          <w:tcPr>
            <w:tcW w:w="482"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8798,7</w:t>
            </w:r>
          </w:p>
        </w:tc>
        <w:tc>
          <w:tcPr>
            <w:tcW w:w="490" w:type="pct"/>
            <w:tcBorders>
              <w:top w:val="single" w:sz="4" w:space="0" w:color="auto"/>
              <w:left w:val="single" w:sz="4" w:space="0" w:color="auto"/>
              <w:bottom w:val="single" w:sz="4" w:space="0" w:color="auto"/>
              <w:right w:val="single" w:sz="4" w:space="0" w:color="auto"/>
            </w:tcBorders>
          </w:tcPr>
          <w:p w:rsidR="00C807FA" w:rsidRPr="001E1551" w:rsidRDefault="00C807FA" w:rsidP="000768D4">
            <w:pPr>
              <w:jc w:val="center"/>
            </w:pPr>
            <w:r w:rsidRPr="001E1551">
              <w:rPr>
                <w:sz w:val="22"/>
                <w:szCs w:val="22"/>
              </w:rPr>
              <w:t>106</w:t>
            </w:r>
          </w:p>
        </w:tc>
      </w:tr>
    </w:tbl>
    <w:p w:rsidR="00C807FA" w:rsidRPr="001E1551" w:rsidRDefault="00C807FA" w:rsidP="00C807FA">
      <w:pPr>
        <w:pStyle w:val="af"/>
        <w:jc w:val="both"/>
        <w:rPr>
          <w:bCs/>
        </w:rPr>
      </w:pPr>
    </w:p>
    <w:p w:rsidR="00C807FA" w:rsidRPr="001E1551" w:rsidRDefault="00C807FA" w:rsidP="00C807FA">
      <w:pPr>
        <w:pStyle w:val="af"/>
        <w:spacing w:before="120"/>
        <w:ind w:firstLine="851"/>
        <w:jc w:val="both"/>
        <w:rPr>
          <w:bCs/>
        </w:rPr>
      </w:pPr>
      <w:r w:rsidRPr="001E1551">
        <w:rPr>
          <w:bCs/>
        </w:rPr>
        <w:t>В составе доходов местного бюджета доля собственных доходов составляет 53 %, доля безвозмездных поступлений – 47 % от общего объема доходов.</w:t>
      </w:r>
    </w:p>
    <w:p w:rsidR="00C807FA" w:rsidRPr="001E1551" w:rsidRDefault="00C807FA" w:rsidP="00C807FA">
      <w:pPr>
        <w:spacing w:line="276" w:lineRule="auto"/>
        <w:ind w:firstLine="567"/>
        <w:jc w:val="both"/>
        <w:rPr>
          <w:sz w:val="22"/>
          <w:szCs w:val="22"/>
        </w:rPr>
      </w:pPr>
      <w:r w:rsidRPr="001E1551">
        <w:rPr>
          <w:bCs/>
          <w:sz w:val="22"/>
          <w:szCs w:val="22"/>
        </w:rPr>
        <w:t>Поступление в бюджет налога на доходы физических лиц на 2024 год и плановый период 2025-2026 годы прогнозируется исходя из его ожидаемого исполнения за 2023 год. Объем поступлений налога на доходы физических лиц в 2024 г. прогнозируется в сумме 2824,6 тыс. руб.</w:t>
      </w:r>
      <w:r w:rsidRPr="001E1551">
        <w:rPr>
          <w:sz w:val="22"/>
          <w:szCs w:val="22"/>
        </w:rPr>
        <w:t xml:space="preserve"> Расчет поступлений налога на доходы физических лиц запланирован по нормативу отчислений 10 % согласно ст.58, 61.5 БК., </w:t>
      </w:r>
    </w:p>
    <w:p w:rsidR="00C807FA" w:rsidRPr="001E1551" w:rsidRDefault="00C807FA" w:rsidP="00C807FA">
      <w:pPr>
        <w:widowControl w:val="0"/>
        <w:spacing w:line="276" w:lineRule="auto"/>
        <w:ind w:firstLine="567"/>
        <w:jc w:val="both"/>
        <w:rPr>
          <w:sz w:val="22"/>
          <w:szCs w:val="22"/>
        </w:rPr>
      </w:pPr>
      <w:r w:rsidRPr="001E1551">
        <w:rPr>
          <w:bCs/>
          <w:sz w:val="22"/>
          <w:szCs w:val="22"/>
        </w:rPr>
        <w:t xml:space="preserve">Поступление в бюджет налога на имущество физических лиц на 2024 год и плановый период 2025-2026 годы прогнозируется исходя из данных отчета Межрайонной инспекции Федеральной налоговой службы №23 по Новосибирской области по форме № 5-МН за 2022 год, </w:t>
      </w:r>
      <w:r w:rsidRPr="001E1551">
        <w:rPr>
          <w:sz w:val="22"/>
          <w:szCs w:val="22"/>
        </w:rPr>
        <w:t>решения Совета депутатов Соколовского сельсовета Колыванского района Новосибирской области (с внесенными и планируемыми к внесению изменениями, и дополнениями), которым установлены ставки по налогу на имущество физических лиц.</w:t>
      </w:r>
    </w:p>
    <w:p w:rsidR="00C807FA" w:rsidRPr="001E1551" w:rsidRDefault="00C807FA" w:rsidP="00C807FA">
      <w:pPr>
        <w:pStyle w:val="af"/>
        <w:ind w:firstLine="851"/>
        <w:jc w:val="both"/>
        <w:rPr>
          <w:bCs/>
        </w:rPr>
      </w:pPr>
      <w:r w:rsidRPr="001E1551">
        <w:rPr>
          <w:bCs/>
        </w:rPr>
        <w:t xml:space="preserve">Поступление в бюджет земельного налога на 2024 год и плановый период 2025-2026 годы и на 2024 г. прогнозируется в сумме 2414,1 тыс. руб., исходя из данных отчета Межрайонной инспекции Федеральной налоговой службы № 23 Соколовского сельсовету по форме № 5-МН за 2022 год.  </w:t>
      </w:r>
    </w:p>
    <w:p w:rsidR="00C807FA" w:rsidRPr="001E1551" w:rsidRDefault="00C807FA" w:rsidP="00C807FA">
      <w:pPr>
        <w:pStyle w:val="af"/>
        <w:ind w:firstLine="851"/>
        <w:jc w:val="both"/>
        <w:rPr>
          <w:bCs/>
        </w:rPr>
      </w:pPr>
      <w:r w:rsidRPr="001E1551">
        <w:rPr>
          <w:bCs/>
        </w:rPr>
        <w:t xml:space="preserve">Норматив зачисления в местный бюджет земельного налога и налога на имущество с физических лиц составляет 100%. </w:t>
      </w:r>
    </w:p>
    <w:p w:rsidR="00C807FA" w:rsidRPr="001E1551" w:rsidRDefault="00C807FA" w:rsidP="00C807FA">
      <w:pPr>
        <w:pStyle w:val="af"/>
        <w:ind w:firstLine="567"/>
        <w:jc w:val="both"/>
        <w:rPr>
          <w:bCs/>
        </w:rPr>
      </w:pPr>
      <w:r w:rsidRPr="001E1551">
        <w:rPr>
          <w:bCs/>
        </w:rPr>
        <w:t xml:space="preserve">Поступления в бюджет арендной платы за имущество, находящееся в муниципальной собственности на 2024 год и плановый период 2025-2026 годы прогнозируется в сумме 188,7 тыс. руб. В бюджет поселения зачисляется 100% арендной платы за имущество, находящегося муниципальной собственности.  </w:t>
      </w:r>
    </w:p>
    <w:p w:rsidR="00C807FA" w:rsidRPr="001E1551" w:rsidRDefault="00C807FA" w:rsidP="00C807FA">
      <w:pPr>
        <w:pStyle w:val="af"/>
        <w:ind w:firstLine="567"/>
        <w:jc w:val="both"/>
        <w:rPr>
          <w:bCs/>
        </w:rPr>
      </w:pPr>
      <w:r w:rsidRPr="001E1551">
        <w:rPr>
          <w:bCs/>
        </w:rPr>
        <w:t xml:space="preserve">Поступления в бюджет доходов, поступающие в порядке возмещения расходов, понесенных в связи с эксплуатацией имущества на 2024 </w:t>
      </w:r>
      <w:proofErr w:type="gramStart"/>
      <w:r w:rsidRPr="001E1551">
        <w:rPr>
          <w:bCs/>
        </w:rPr>
        <w:t>г.</w:t>
      </w:r>
      <w:proofErr w:type="gramEnd"/>
      <w:r w:rsidRPr="001E1551">
        <w:rPr>
          <w:bCs/>
        </w:rPr>
        <w:t xml:space="preserve"> планируются в сумме 240,0 тыс. руб. и рассчитаны в соответствии с заключаемыми договорами в 2023 г. с учетом индексации.</w:t>
      </w:r>
    </w:p>
    <w:p w:rsidR="00C807FA" w:rsidRPr="001E1551" w:rsidRDefault="00C807FA" w:rsidP="00C807FA">
      <w:pPr>
        <w:pStyle w:val="af"/>
        <w:ind w:firstLine="567"/>
        <w:jc w:val="both"/>
        <w:rPr>
          <w:bCs/>
        </w:rPr>
      </w:pPr>
      <w:r w:rsidRPr="001E1551">
        <w:rPr>
          <w:bCs/>
        </w:rPr>
        <w:t xml:space="preserve">Поступления в бюджет доходов, поступающих от оказания платных услуг на 2024 г. планируются в сумме 0,0 тыс. руб. </w:t>
      </w:r>
    </w:p>
    <w:p w:rsidR="00C807FA" w:rsidRPr="001E1551" w:rsidRDefault="00C807FA" w:rsidP="00C807FA">
      <w:pPr>
        <w:ind w:firstLine="567"/>
        <w:jc w:val="both"/>
        <w:rPr>
          <w:sz w:val="22"/>
          <w:szCs w:val="22"/>
        </w:rPr>
      </w:pPr>
      <w:r w:rsidRPr="001E1551">
        <w:rPr>
          <w:sz w:val="22"/>
          <w:szCs w:val="22"/>
        </w:rPr>
        <w:t>В проекте местного бюджета предусмотрены безвозмездные поступления в сумме 100% по:</w:t>
      </w:r>
    </w:p>
    <w:p w:rsidR="00C807FA" w:rsidRPr="001E1551" w:rsidRDefault="00C807FA" w:rsidP="00C807FA">
      <w:pPr>
        <w:pStyle w:val="af"/>
        <w:spacing w:before="120"/>
        <w:ind w:firstLine="709"/>
        <w:jc w:val="both"/>
      </w:pPr>
      <w:r w:rsidRPr="001E1551">
        <w:t>- дотация бюджетам поселений на выравнивание   бюджетной обеспеченности;</w:t>
      </w:r>
    </w:p>
    <w:p w:rsidR="00C807FA" w:rsidRPr="001E1551" w:rsidRDefault="00C807FA" w:rsidP="00C807FA">
      <w:pPr>
        <w:pStyle w:val="af"/>
        <w:spacing w:before="120"/>
        <w:ind w:firstLine="709"/>
        <w:jc w:val="both"/>
      </w:pPr>
      <w:r w:rsidRPr="001E1551">
        <w:t>- субвенция на осуществление первичного воинского учета;</w:t>
      </w:r>
    </w:p>
    <w:p w:rsidR="00C807FA" w:rsidRPr="001E1551" w:rsidRDefault="00C807FA" w:rsidP="00C807FA">
      <w:pPr>
        <w:pStyle w:val="af"/>
        <w:spacing w:before="120"/>
        <w:ind w:firstLine="709"/>
        <w:jc w:val="both"/>
      </w:pPr>
      <w:r w:rsidRPr="001E1551">
        <w:t>- субсидии и иные межбюджетные трансферты.</w:t>
      </w:r>
    </w:p>
    <w:p w:rsidR="00C807FA" w:rsidRPr="001E1551" w:rsidRDefault="00C807FA" w:rsidP="00C807FA">
      <w:pPr>
        <w:jc w:val="center"/>
        <w:rPr>
          <w:b/>
          <w:sz w:val="22"/>
          <w:szCs w:val="22"/>
        </w:rPr>
      </w:pPr>
      <w:r w:rsidRPr="001E1551">
        <w:rPr>
          <w:sz w:val="22"/>
          <w:szCs w:val="22"/>
        </w:rPr>
        <w:lastRenderedPageBreak/>
        <w:t xml:space="preserve">           </w:t>
      </w:r>
    </w:p>
    <w:p w:rsidR="00C807FA" w:rsidRPr="001E1551" w:rsidRDefault="00C807FA" w:rsidP="00C807FA">
      <w:pPr>
        <w:pStyle w:val="af"/>
        <w:rPr>
          <w:b/>
          <w:bCs/>
        </w:rPr>
      </w:pPr>
      <w:r w:rsidRPr="001E1551">
        <w:t>Расходы</w:t>
      </w:r>
      <w:r w:rsidRPr="001E1551">
        <w:rPr>
          <w:bCs/>
        </w:rPr>
        <w:t xml:space="preserve"> бюджета </w:t>
      </w:r>
      <w:r w:rsidRPr="001E1551">
        <w:t>Соколовского сельсовета Колыванского района Новосибирской области</w:t>
      </w:r>
    </w:p>
    <w:p w:rsidR="00C807FA" w:rsidRPr="001E1551" w:rsidRDefault="00C807FA" w:rsidP="00C807FA">
      <w:pPr>
        <w:ind w:firstLine="709"/>
        <w:contextualSpacing/>
        <w:jc w:val="center"/>
        <w:rPr>
          <w:snapToGrid w:val="0"/>
          <w:sz w:val="22"/>
          <w:szCs w:val="22"/>
        </w:rPr>
      </w:pPr>
    </w:p>
    <w:p w:rsidR="00C807FA" w:rsidRPr="001E1551" w:rsidRDefault="00C807FA" w:rsidP="00C807FA">
      <w:pPr>
        <w:ind w:firstLine="708"/>
        <w:jc w:val="both"/>
        <w:rPr>
          <w:sz w:val="22"/>
          <w:szCs w:val="22"/>
        </w:rPr>
      </w:pPr>
      <w:r w:rsidRPr="001E1551">
        <w:rPr>
          <w:sz w:val="22"/>
          <w:szCs w:val="22"/>
        </w:rPr>
        <w:t>Главной задачей при формировании бюджета Соколовского сельсовета Колыванского района Новосибирской области на 2024год и плановый период 2025 и 2026 годов являлось формирование такого объема расходов, который бы соответствовал реальному прогнозу налоговых и неналоговых доходов и объему поступлений от других бюджетов бюджетной системы.</w:t>
      </w:r>
    </w:p>
    <w:p w:rsidR="00C807FA" w:rsidRPr="001E1551" w:rsidRDefault="00C807FA" w:rsidP="00C807FA">
      <w:pPr>
        <w:ind w:firstLine="708"/>
        <w:jc w:val="both"/>
        <w:rPr>
          <w:sz w:val="22"/>
          <w:szCs w:val="22"/>
        </w:rPr>
      </w:pPr>
      <w:r w:rsidRPr="001E1551">
        <w:rPr>
          <w:sz w:val="22"/>
          <w:szCs w:val="22"/>
        </w:rPr>
        <w:t>Расходы местного бюджета на 2024 год планируются в сумме 12598,8 тыс. руб.</w:t>
      </w:r>
    </w:p>
    <w:p w:rsidR="00C807FA" w:rsidRPr="001E1551" w:rsidRDefault="00C807FA" w:rsidP="00C807FA">
      <w:pPr>
        <w:ind w:firstLine="708"/>
        <w:jc w:val="both"/>
        <w:rPr>
          <w:sz w:val="22"/>
          <w:szCs w:val="22"/>
        </w:rPr>
      </w:pPr>
      <w:r w:rsidRPr="001E1551">
        <w:rPr>
          <w:sz w:val="22"/>
          <w:szCs w:val="22"/>
        </w:rPr>
        <w:t xml:space="preserve">Расходы местного бюджета на 2025 год планируются в сумме 9473,6 тыс. руб. </w:t>
      </w:r>
    </w:p>
    <w:p w:rsidR="00C807FA" w:rsidRPr="001E1551" w:rsidRDefault="00C807FA" w:rsidP="00C807FA">
      <w:pPr>
        <w:ind w:firstLine="708"/>
        <w:jc w:val="both"/>
        <w:rPr>
          <w:sz w:val="22"/>
          <w:szCs w:val="22"/>
        </w:rPr>
      </w:pPr>
      <w:r w:rsidRPr="001E1551">
        <w:rPr>
          <w:sz w:val="22"/>
          <w:szCs w:val="22"/>
        </w:rPr>
        <w:t>Расходы бюджета сельского поселения на 2026 год планируются в сумме 8798,7 тыс. руб.</w:t>
      </w:r>
    </w:p>
    <w:p w:rsidR="00C807FA" w:rsidRPr="001E1551" w:rsidRDefault="00C807FA" w:rsidP="00C807FA">
      <w:pPr>
        <w:ind w:firstLine="708"/>
        <w:jc w:val="both"/>
        <w:rPr>
          <w:sz w:val="22"/>
          <w:szCs w:val="22"/>
        </w:rPr>
      </w:pPr>
      <w:r w:rsidRPr="001E1551">
        <w:rPr>
          <w:sz w:val="22"/>
          <w:szCs w:val="22"/>
        </w:rPr>
        <w:t>Планирование бюджетных ассигнований на 2024 год и на плановый период 2025 и 2026 годов осуществлялось на основе бюджетных ассигнований 2023 года с учетом следующих особенностей:</w:t>
      </w:r>
    </w:p>
    <w:p w:rsidR="00C807FA" w:rsidRPr="001E1551" w:rsidRDefault="00C807FA" w:rsidP="00C807FA">
      <w:pPr>
        <w:ind w:firstLine="708"/>
        <w:jc w:val="both"/>
        <w:rPr>
          <w:sz w:val="22"/>
          <w:szCs w:val="22"/>
        </w:rPr>
      </w:pPr>
      <w:r w:rsidRPr="001E1551">
        <w:rPr>
          <w:sz w:val="22"/>
          <w:szCs w:val="22"/>
        </w:rPr>
        <w:t xml:space="preserve">-расходы на оплату коммунальных услуг запланированы с учетом прогноза роста цен (тарифов); </w:t>
      </w:r>
    </w:p>
    <w:p w:rsidR="00C807FA" w:rsidRPr="001E1551" w:rsidRDefault="00C807FA" w:rsidP="00C807FA">
      <w:pPr>
        <w:ind w:firstLine="708"/>
        <w:jc w:val="both"/>
        <w:rPr>
          <w:sz w:val="22"/>
          <w:szCs w:val="22"/>
        </w:rPr>
      </w:pPr>
      <w:r w:rsidRPr="001E1551">
        <w:rPr>
          <w:sz w:val="22"/>
          <w:szCs w:val="22"/>
        </w:rPr>
        <w:t>-оплата труда запланирована с учетом нового размера МРОТ.</w:t>
      </w:r>
    </w:p>
    <w:p w:rsidR="00C807FA" w:rsidRPr="001E1551" w:rsidRDefault="00C807FA" w:rsidP="00C807FA">
      <w:pPr>
        <w:ind w:firstLine="567"/>
        <w:jc w:val="both"/>
        <w:rPr>
          <w:sz w:val="22"/>
          <w:szCs w:val="22"/>
        </w:rPr>
      </w:pPr>
      <w:r w:rsidRPr="001E1551">
        <w:rPr>
          <w:sz w:val="22"/>
          <w:szCs w:val="22"/>
        </w:rPr>
        <w:t>Формирование расходов местного бюджета осуществлялось с учетом необходимости обеспечения расходных обязательств, обусловленных действующим законодательством и муниципальными правовыми актами, основными из которых являются:</w:t>
      </w:r>
    </w:p>
    <w:p w:rsidR="00C807FA" w:rsidRPr="001E1551" w:rsidRDefault="00C807FA" w:rsidP="00C807FA">
      <w:pPr>
        <w:jc w:val="both"/>
        <w:rPr>
          <w:sz w:val="22"/>
          <w:szCs w:val="22"/>
        </w:rPr>
      </w:pPr>
      <w:r w:rsidRPr="001E1551">
        <w:rPr>
          <w:sz w:val="22"/>
          <w:szCs w:val="22"/>
        </w:rPr>
        <w:t xml:space="preserve">         - реализация указов Президента Российской Федерации;</w:t>
      </w:r>
    </w:p>
    <w:p w:rsidR="00C807FA" w:rsidRPr="001E1551" w:rsidRDefault="00C807FA" w:rsidP="00C807FA">
      <w:pPr>
        <w:ind w:firstLine="426"/>
        <w:jc w:val="both"/>
        <w:rPr>
          <w:sz w:val="22"/>
          <w:szCs w:val="22"/>
        </w:rPr>
      </w:pPr>
      <w:r w:rsidRPr="001E1551">
        <w:rPr>
          <w:sz w:val="22"/>
          <w:szCs w:val="22"/>
        </w:rPr>
        <w:t xml:space="preserve">   - первоочередное обеспечение публичных нормативных обязательств и других социальных выплат;</w:t>
      </w:r>
    </w:p>
    <w:p w:rsidR="00C807FA" w:rsidRPr="001E1551" w:rsidRDefault="00C807FA" w:rsidP="00C807FA">
      <w:pPr>
        <w:ind w:firstLine="426"/>
        <w:jc w:val="both"/>
        <w:rPr>
          <w:sz w:val="22"/>
          <w:szCs w:val="22"/>
        </w:rPr>
      </w:pPr>
      <w:r w:rsidRPr="001E1551">
        <w:rPr>
          <w:sz w:val="22"/>
          <w:szCs w:val="22"/>
        </w:rPr>
        <w:t>- финансовое обеспечение переданных расходных обязательств (субвенции);</w:t>
      </w:r>
    </w:p>
    <w:p w:rsidR="00C807FA" w:rsidRPr="001E1551" w:rsidRDefault="00C807FA" w:rsidP="00C807FA">
      <w:pPr>
        <w:ind w:left="567"/>
        <w:jc w:val="both"/>
        <w:rPr>
          <w:sz w:val="22"/>
          <w:szCs w:val="22"/>
        </w:rPr>
      </w:pPr>
      <w:r w:rsidRPr="001E1551">
        <w:rPr>
          <w:sz w:val="22"/>
          <w:szCs w:val="22"/>
        </w:rPr>
        <w:t>- исполнение принятых обязательств в соответствии с заключенными договорами (соглашениями).</w:t>
      </w:r>
    </w:p>
    <w:p w:rsidR="00C807FA" w:rsidRPr="001E1551" w:rsidRDefault="00C807FA" w:rsidP="00C807FA">
      <w:pPr>
        <w:ind w:firstLine="708"/>
        <w:jc w:val="both"/>
        <w:rPr>
          <w:sz w:val="22"/>
          <w:szCs w:val="22"/>
        </w:rPr>
      </w:pPr>
    </w:p>
    <w:p w:rsidR="00C807FA" w:rsidRPr="001E1551" w:rsidRDefault="00C807FA" w:rsidP="00C807FA">
      <w:pPr>
        <w:ind w:firstLine="708"/>
        <w:jc w:val="center"/>
        <w:rPr>
          <w:b/>
          <w:snapToGrid w:val="0"/>
          <w:sz w:val="22"/>
          <w:szCs w:val="22"/>
        </w:rPr>
      </w:pPr>
      <w:r w:rsidRPr="001E1551">
        <w:rPr>
          <w:b/>
          <w:snapToGrid w:val="0"/>
          <w:sz w:val="22"/>
          <w:szCs w:val="22"/>
        </w:rPr>
        <w:t>Пояснения к формированию бюджетных ассигнований бюджета Соколовского сельсовета Колыванского района Новосибирской области на 2024 год и на плановый период 2025 и 2026годов приведены в соответствующих разделах настоящей пояснительной записки</w:t>
      </w:r>
    </w:p>
    <w:p w:rsidR="00C807FA" w:rsidRPr="001E1551" w:rsidRDefault="00C807FA" w:rsidP="00C807FA">
      <w:pPr>
        <w:ind w:firstLine="708"/>
        <w:jc w:val="center"/>
        <w:rPr>
          <w:b/>
          <w:sz w:val="22"/>
          <w:szCs w:val="22"/>
        </w:rPr>
      </w:pPr>
    </w:p>
    <w:p w:rsidR="00C807FA" w:rsidRPr="001E1551" w:rsidRDefault="00C807FA" w:rsidP="00C807FA">
      <w:pPr>
        <w:ind w:firstLine="708"/>
        <w:jc w:val="center"/>
        <w:rPr>
          <w:b/>
          <w:sz w:val="22"/>
          <w:szCs w:val="22"/>
        </w:rPr>
      </w:pPr>
      <w:r w:rsidRPr="001E1551">
        <w:rPr>
          <w:b/>
          <w:sz w:val="22"/>
          <w:szCs w:val="22"/>
        </w:rPr>
        <w:t>Раздел 0100 «Общегосударственные вопросы»</w:t>
      </w:r>
    </w:p>
    <w:p w:rsidR="00C807FA" w:rsidRPr="001E1551" w:rsidRDefault="00C807FA" w:rsidP="00C807FA">
      <w:pPr>
        <w:ind w:firstLine="708"/>
        <w:rPr>
          <w:b/>
          <w:sz w:val="22"/>
          <w:szCs w:val="22"/>
        </w:rPr>
      </w:pPr>
    </w:p>
    <w:p w:rsidR="00C807FA" w:rsidRPr="001E1551" w:rsidRDefault="00C807FA" w:rsidP="00C807FA">
      <w:pPr>
        <w:ind w:firstLine="708"/>
        <w:jc w:val="both"/>
        <w:rPr>
          <w:sz w:val="22"/>
          <w:szCs w:val="22"/>
        </w:rPr>
      </w:pPr>
      <w:r w:rsidRPr="001E1551">
        <w:rPr>
          <w:sz w:val="22"/>
          <w:szCs w:val="22"/>
        </w:rPr>
        <w:t xml:space="preserve">На </w:t>
      </w:r>
      <w:r w:rsidRPr="001E1551">
        <w:rPr>
          <w:b/>
          <w:sz w:val="22"/>
          <w:szCs w:val="22"/>
        </w:rPr>
        <w:t>«Общегосударственные расходы»</w:t>
      </w:r>
      <w:r w:rsidRPr="001E1551">
        <w:rPr>
          <w:sz w:val="22"/>
          <w:szCs w:val="22"/>
        </w:rPr>
        <w:t xml:space="preserve"> (раздел 0100) запланированы средства:</w:t>
      </w:r>
    </w:p>
    <w:p w:rsidR="00C807FA" w:rsidRPr="001E1551" w:rsidRDefault="00C807FA" w:rsidP="00C807FA">
      <w:pPr>
        <w:ind w:firstLine="708"/>
        <w:jc w:val="both"/>
        <w:rPr>
          <w:sz w:val="22"/>
          <w:szCs w:val="22"/>
        </w:rPr>
      </w:pPr>
      <w:r w:rsidRPr="001E1551">
        <w:rPr>
          <w:sz w:val="22"/>
          <w:szCs w:val="22"/>
        </w:rPr>
        <w:t>2024 год – 4617,5 тыс. руб.;</w:t>
      </w:r>
    </w:p>
    <w:p w:rsidR="00C807FA" w:rsidRPr="001E1551" w:rsidRDefault="00C807FA" w:rsidP="00C807FA">
      <w:pPr>
        <w:ind w:firstLine="708"/>
        <w:jc w:val="both"/>
        <w:rPr>
          <w:sz w:val="22"/>
          <w:szCs w:val="22"/>
        </w:rPr>
      </w:pPr>
      <w:r w:rsidRPr="001E1551">
        <w:rPr>
          <w:sz w:val="22"/>
          <w:szCs w:val="22"/>
        </w:rPr>
        <w:t>2025год – 3626,9 тыс. руб.;</w:t>
      </w:r>
    </w:p>
    <w:p w:rsidR="00C807FA" w:rsidRPr="001E1551" w:rsidRDefault="00C807FA" w:rsidP="00C807FA">
      <w:pPr>
        <w:ind w:firstLine="708"/>
        <w:jc w:val="both"/>
        <w:rPr>
          <w:sz w:val="22"/>
          <w:szCs w:val="22"/>
        </w:rPr>
      </w:pPr>
      <w:r w:rsidRPr="001E1551">
        <w:rPr>
          <w:sz w:val="22"/>
          <w:szCs w:val="22"/>
        </w:rPr>
        <w:t>2026 год –3726,8 тыс. руб., из них:</w:t>
      </w:r>
    </w:p>
    <w:p w:rsidR="00C807FA" w:rsidRPr="001E1551" w:rsidRDefault="00C807FA" w:rsidP="00C807FA">
      <w:pPr>
        <w:ind w:firstLine="708"/>
        <w:jc w:val="both"/>
        <w:rPr>
          <w:sz w:val="22"/>
          <w:szCs w:val="22"/>
        </w:rPr>
      </w:pPr>
      <w:r w:rsidRPr="001E1551">
        <w:rPr>
          <w:sz w:val="22"/>
          <w:szCs w:val="22"/>
        </w:rPr>
        <w:t xml:space="preserve">- на </w:t>
      </w:r>
      <w:r w:rsidRPr="001E1551">
        <w:rPr>
          <w:b/>
          <w:sz w:val="22"/>
          <w:szCs w:val="22"/>
        </w:rPr>
        <w:t>содержание органов местного самоуправления</w:t>
      </w:r>
      <w:r w:rsidRPr="001E1551">
        <w:rPr>
          <w:sz w:val="22"/>
          <w:szCs w:val="22"/>
        </w:rPr>
        <w:t xml:space="preserve"> (подразделы 0102,0104):</w:t>
      </w:r>
    </w:p>
    <w:p w:rsidR="00C807FA" w:rsidRPr="001E1551" w:rsidRDefault="00C807FA" w:rsidP="00C807FA">
      <w:pPr>
        <w:ind w:firstLine="708"/>
        <w:jc w:val="both"/>
        <w:rPr>
          <w:sz w:val="22"/>
          <w:szCs w:val="22"/>
        </w:rPr>
      </w:pPr>
      <w:r w:rsidRPr="001E1551">
        <w:rPr>
          <w:sz w:val="22"/>
          <w:szCs w:val="22"/>
        </w:rPr>
        <w:t>2024 год – 4586,7 тыс. руб.;</w:t>
      </w:r>
    </w:p>
    <w:p w:rsidR="00C807FA" w:rsidRPr="001E1551" w:rsidRDefault="00C807FA" w:rsidP="00C807FA">
      <w:pPr>
        <w:ind w:firstLine="708"/>
        <w:jc w:val="both"/>
        <w:rPr>
          <w:sz w:val="22"/>
          <w:szCs w:val="22"/>
        </w:rPr>
      </w:pPr>
      <w:r w:rsidRPr="001E1551">
        <w:rPr>
          <w:sz w:val="22"/>
          <w:szCs w:val="22"/>
        </w:rPr>
        <w:t>2025 год – 3596,0 тыс. руб.;</w:t>
      </w:r>
    </w:p>
    <w:p w:rsidR="00C807FA" w:rsidRPr="001E1551" w:rsidRDefault="00C807FA" w:rsidP="00C807FA">
      <w:pPr>
        <w:ind w:firstLine="708"/>
        <w:jc w:val="both"/>
        <w:rPr>
          <w:sz w:val="22"/>
          <w:szCs w:val="22"/>
        </w:rPr>
      </w:pPr>
      <w:r w:rsidRPr="001E1551">
        <w:rPr>
          <w:sz w:val="22"/>
          <w:szCs w:val="22"/>
        </w:rPr>
        <w:t xml:space="preserve">2026 год – 3695,9 тыс. руб. </w:t>
      </w:r>
    </w:p>
    <w:p w:rsidR="00C807FA" w:rsidRPr="001E1551" w:rsidRDefault="00C807FA" w:rsidP="00C807FA">
      <w:pPr>
        <w:ind w:firstLine="708"/>
        <w:jc w:val="both"/>
        <w:rPr>
          <w:sz w:val="22"/>
          <w:szCs w:val="22"/>
        </w:rPr>
      </w:pPr>
      <w:r w:rsidRPr="001E1551">
        <w:rPr>
          <w:sz w:val="22"/>
          <w:szCs w:val="22"/>
        </w:rPr>
        <w:t>В данном разделе отражены расходы по заработной плате, начислениям взносов на ФОТ, расходы по содержанию зданий, услуги связи, коммунальные услуги, расходы по содержанию имущества, обслуживание программ, приобретение канцелярских товаров, ГСМ, запасных частей к административному автомобилю и прочие расходы.</w:t>
      </w:r>
    </w:p>
    <w:p w:rsidR="00C807FA" w:rsidRPr="001E1551" w:rsidRDefault="00C807FA" w:rsidP="00C807FA">
      <w:pPr>
        <w:ind w:firstLine="708"/>
        <w:jc w:val="both"/>
        <w:rPr>
          <w:sz w:val="22"/>
          <w:szCs w:val="22"/>
        </w:rPr>
      </w:pPr>
      <w:r w:rsidRPr="001E1551">
        <w:rPr>
          <w:sz w:val="22"/>
          <w:szCs w:val="22"/>
        </w:rPr>
        <w:t xml:space="preserve">- на формирование </w:t>
      </w:r>
      <w:r w:rsidRPr="001E1551">
        <w:rPr>
          <w:b/>
          <w:sz w:val="22"/>
          <w:szCs w:val="22"/>
        </w:rPr>
        <w:t>резервного фонда</w:t>
      </w:r>
      <w:r w:rsidRPr="001E1551">
        <w:rPr>
          <w:sz w:val="22"/>
          <w:szCs w:val="22"/>
        </w:rPr>
        <w:t xml:space="preserve"> (подраздел 0111) запланированы в сумме по 10,00 тыс. руб. ежегодно.</w:t>
      </w:r>
    </w:p>
    <w:p w:rsidR="00C807FA" w:rsidRPr="001E1551" w:rsidRDefault="00C807FA" w:rsidP="00C807FA">
      <w:pPr>
        <w:ind w:firstLine="708"/>
        <w:jc w:val="both"/>
        <w:rPr>
          <w:sz w:val="22"/>
          <w:szCs w:val="22"/>
        </w:rPr>
      </w:pPr>
      <w:r w:rsidRPr="001E1551">
        <w:rPr>
          <w:sz w:val="22"/>
          <w:szCs w:val="22"/>
        </w:rPr>
        <w:t xml:space="preserve">-   на </w:t>
      </w:r>
      <w:proofErr w:type="spellStart"/>
      <w:r w:rsidRPr="001E1551">
        <w:rPr>
          <w:sz w:val="22"/>
          <w:szCs w:val="22"/>
        </w:rPr>
        <w:t>контрольно</w:t>
      </w:r>
      <w:proofErr w:type="spellEnd"/>
      <w:r w:rsidRPr="001E1551">
        <w:rPr>
          <w:sz w:val="22"/>
          <w:szCs w:val="22"/>
        </w:rPr>
        <w:t xml:space="preserve"> счетный орган (подраздел 0106) запланированная сумма – 20,8 тыс.</w:t>
      </w:r>
      <w:r>
        <w:rPr>
          <w:sz w:val="22"/>
          <w:szCs w:val="22"/>
        </w:rPr>
        <w:t xml:space="preserve"> </w:t>
      </w:r>
      <w:r w:rsidRPr="001E1551">
        <w:rPr>
          <w:sz w:val="22"/>
          <w:szCs w:val="22"/>
        </w:rPr>
        <w:t>руб.</w:t>
      </w:r>
    </w:p>
    <w:p w:rsidR="00C807FA" w:rsidRPr="001E1551" w:rsidRDefault="00C807FA" w:rsidP="00C807FA">
      <w:pPr>
        <w:ind w:firstLine="708"/>
        <w:jc w:val="both"/>
        <w:rPr>
          <w:sz w:val="22"/>
          <w:szCs w:val="22"/>
        </w:rPr>
      </w:pPr>
    </w:p>
    <w:p w:rsidR="00C807FA" w:rsidRPr="001E1551" w:rsidRDefault="00C807FA" w:rsidP="00C807FA">
      <w:pPr>
        <w:ind w:firstLine="708"/>
        <w:jc w:val="center"/>
        <w:rPr>
          <w:b/>
          <w:sz w:val="22"/>
          <w:szCs w:val="22"/>
        </w:rPr>
      </w:pPr>
      <w:r w:rsidRPr="001E1551">
        <w:rPr>
          <w:b/>
          <w:sz w:val="22"/>
          <w:szCs w:val="22"/>
        </w:rPr>
        <w:t>Раздел 0200 «Национальная оборона»</w:t>
      </w:r>
    </w:p>
    <w:p w:rsidR="00C807FA" w:rsidRPr="001E1551" w:rsidRDefault="00C807FA" w:rsidP="00C807FA">
      <w:pPr>
        <w:ind w:firstLine="708"/>
        <w:jc w:val="center"/>
        <w:rPr>
          <w:b/>
          <w:sz w:val="22"/>
          <w:szCs w:val="22"/>
        </w:rPr>
      </w:pPr>
    </w:p>
    <w:p w:rsidR="00C807FA" w:rsidRPr="001E1551" w:rsidRDefault="00C807FA" w:rsidP="00C807FA">
      <w:pPr>
        <w:ind w:firstLine="708"/>
        <w:jc w:val="both"/>
        <w:rPr>
          <w:sz w:val="22"/>
          <w:szCs w:val="22"/>
        </w:rPr>
      </w:pPr>
      <w:r w:rsidRPr="001E1551">
        <w:rPr>
          <w:sz w:val="22"/>
          <w:szCs w:val="22"/>
        </w:rPr>
        <w:t xml:space="preserve">При формировании проекта бюджета Соколовского сельсовета на 2024 год и на плановый период 2025и 2026 годов предусмотрены расходы на осуществление первичного воинского учета на территориях, где отсутствуют военные комиссариаты. Расходы по подразделу 0203 </w:t>
      </w:r>
      <w:r w:rsidRPr="001E1551">
        <w:rPr>
          <w:b/>
          <w:sz w:val="22"/>
          <w:szCs w:val="22"/>
        </w:rPr>
        <w:t>«Мобилизационная и вневойсковая подготовка»</w:t>
      </w:r>
      <w:r w:rsidRPr="001E1551">
        <w:rPr>
          <w:sz w:val="22"/>
          <w:szCs w:val="22"/>
        </w:rPr>
        <w:t xml:space="preserve"> запланированы за счет субвенции из областного бюджета, в т.</w:t>
      </w:r>
      <w:r>
        <w:rPr>
          <w:sz w:val="22"/>
          <w:szCs w:val="22"/>
        </w:rPr>
        <w:t xml:space="preserve"> </w:t>
      </w:r>
      <w:r w:rsidRPr="001E1551">
        <w:rPr>
          <w:sz w:val="22"/>
          <w:szCs w:val="22"/>
        </w:rPr>
        <w:t>ч.:</w:t>
      </w:r>
    </w:p>
    <w:p w:rsidR="00C807FA" w:rsidRPr="001E1551" w:rsidRDefault="00C807FA" w:rsidP="00C807FA">
      <w:pPr>
        <w:ind w:firstLine="708"/>
        <w:jc w:val="both"/>
        <w:rPr>
          <w:sz w:val="22"/>
          <w:szCs w:val="22"/>
        </w:rPr>
      </w:pPr>
      <w:r w:rsidRPr="001E1551">
        <w:rPr>
          <w:sz w:val="22"/>
          <w:szCs w:val="22"/>
        </w:rPr>
        <w:t>2024 год в сумме 166,4 тыс. руб.;</w:t>
      </w:r>
    </w:p>
    <w:p w:rsidR="00C807FA" w:rsidRPr="001E1551" w:rsidRDefault="00C807FA" w:rsidP="00C807FA">
      <w:pPr>
        <w:ind w:firstLine="708"/>
        <w:jc w:val="both"/>
        <w:rPr>
          <w:sz w:val="22"/>
          <w:szCs w:val="22"/>
        </w:rPr>
      </w:pPr>
      <w:r w:rsidRPr="001E1551">
        <w:rPr>
          <w:sz w:val="22"/>
          <w:szCs w:val="22"/>
        </w:rPr>
        <w:t>2025год в сумме 183,6 тыс. руб.,</w:t>
      </w:r>
    </w:p>
    <w:p w:rsidR="00C807FA" w:rsidRPr="001E1551" w:rsidRDefault="00C807FA" w:rsidP="00C807FA">
      <w:pPr>
        <w:ind w:firstLine="708"/>
        <w:jc w:val="both"/>
        <w:rPr>
          <w:sz w:val="22"/>
          <w:szCs w:val="22"/>
        </w:rPr>
      </w:pPr>
      <w:r w:rsidRPr="001E1551">
        <w:rPr>
          <w:sz w:val="22"/>
          <w:szCs w:val="22"/>
        </w:rPr>
        <w:t>2026год в сумме 201,2 тыс. руб.</w:t>
      </w:r>
    </w:p>
    <w:p w:rsidR="00C807FA" w:rsidRPr="001E1551" w:rsidRDefault="00C807FA" w:rsidP="00C807FA">
      <w:pPr>
        <w:ind w:firstLine="708"/>
        <w:jc w:val="center"/>
        <w:rPr>
          <w:b/>
          <w:sz w:val="22"/>
          <w:szCs w:val="22"/>
          <w:highlight w:val="yellow"/>
        </w:rPr>
      </w:pPr>
    </w:p>
    <w:p w:rsidR="00C807FA" w:rsidRPr="001E1551" w:rsidRDefault="00C807FA" w:rsidP="00C807FA">
      <w:pPr>
        <w:ind w:firstLine="708"/>
        <w:jc w:val="center"/>
        <w:rPr>
          <w:b/>
          <w:sz w:val="22"/>
          <w:szCs w:val="22"/>
        </w:rPr>
      </w:pPr>
      <w:r w:rsidRPr="001E1551">
        <w:rPr>
          <w:b/>
          <w:sz w:val="22"/>
          <w:szCs w:val="22"/>
        </w:rPr>
        <w:t>Раздел 0300 «Национальная безопасность и правоохранительная деятельность»</w:t>
      </w:r>
    </w:p>
    <w:p w:rsidR="00C807FA" w:rsidRPr="001E1551" w:rsidRDefault="00C807FA" w:rsidP="00C807FA">
      <w:pPr>
        <w:ind w:firstLine="708"/>
        <w:jc w:val="both"/>
        <w:rPr>
          <w:sz w:val="22"/>
          <w:szCs w:val="22"/>
        </w:rPr>
      </w:pPr>
    </w:p>
    <w:p w:rsidR="00C807FA" w:rsidRPr="001E1551" w:rsidRDefault="00C807FA" w:rsidP="00C807FA">
      <w:pPr>
        <w:ind w:firstLine="708"/>
        <w:jc w:val="both"/>
        <w:rPr>
          <w:sz w:val="22"/>
          <w:szCs w:val="22"/>
        </w:rPr>
      </w:pPr>
      <w:r w:rsidRPr="001E1551">
        <w:rPr>
          <w:sz w:val="22"/>
          <w:szCs w:val="22"/>
        </w:rPr>
        <w:t xml:space="preserve">Общий объем бюджетных ассигнований по подразделу 0310 </w:t>
      </w:r>
      <w:r w:rsidRPr="001E1551">
        <w:rPr>
          <w:b/>
          <w:sz w:val="22"/>
          <w:szCs w:val="22"/>
        </w:rPr>
        <w:t>«Обеспечение пожарной безопасности»</w:t>
      </w:r>
      <w:r w:rsidRPr="001E1551">
        <w:rPr>
          <w:sz w:val="22"/>
          <w:szCs w:val="22"/>
        </w:rPr>
        <w:t xml:space="preserve"> предусмотрен на 2024год в сумме 0,0 тыс. руб. (2025 - 2026 годы – 0,0 тыс. руб.). </w:t>
      </w:r>
    </w:p>
    <w:p w:rsidR="00C807FA" w:rsidRPr="001E1551" w:rsidRDefault="00C807FA" w:rsidP="00C807FA">
      <w:pPr>
        <w:ind w:firstLine="708"/>
        <w:jc w:val="center"/>
        <w:rPr>
          <w:b/>
          <w:sz w:val="22"/>
          <w:szCs w:val="22"/>
        </w:rPr>
      </w:pPr>
      <w:r w:rsidRPr="001E1551">
        <w:rPr>
          <w:b/>
          <w:sz w:val="22"/>
          <w:szCs w:val="22"/>
        </w:rPr>
        <w:lastRenderedPageBreak/>
        <w:t>Раздел 0400 «Национальная экономика»</w:t>
      </w:r>
    </w:p>
    <w:p w:rsidR="00C807FA" w:rsidRPr="001E1551" w:rsidRDefault="00C807FA" w:rsidP="00C807FA">
      <w:pPr>
        <w:ind w:firstLine="708"/>
        <w:jc w:val="center"/>
        <w:rPr>
          <w:b/>
          <w:sz w:val="22"/>
          <w:szCs w:val="22"/>
        </w:rPr>
      </w:pPr>
    </w:p>
    <w:p w:rsidR="00C807FA" w:rsidRPr="001E1551" w:rsidRDefault="00C807FA" w:rsidP="00C807FA">
      <w:pPr>
        <w:widowControl w:val="0"/>
        <w:ind w:firstLine="708"/>
        <w:jc w:val="both"/>
        <w:rPr>
          <w:sz w:val="22"/>
          <w:szCs w:val="22"/>
        </w:rPr>
      </w:pPr>
      <w:r w:rsidRPr="001E1551">
        <w:rPr>
          <w:sz w:val="22"/>
          <w:szCs w:val="22"/>
        </w:rPr>
        <w:t>Дорожный фонд на 2024 г. сформирован в сумме = 993,5 тыс. руб., включает в себя сумму доходов от акцизов =993,5 тыс. руб.</w:t>
      </w:r>
    </w:p>
    <w:p w:rsidR="00C807FA" w:rsidRPr="001E1551" w:rsidRDefault="00C807FA" w:rsidP="00C807FA">
      <w:pPr>
        <w:ind w:firstLine="708"/>
        <w:jc w:val="both"/>
        <w:rPr>
          <w:sz w:val="22"/>
          <w:szCs w:val="22"/>
        </w:rPr>
      </w:pPr>
      <w:r w:rsidRPr="001E1551">
        <w:rPr>
          <w:sz w:val="22"/>
          <w:szCs w:val="22"/>
        </w:rPr>
        <w:t>2025 год в сумме 1166,1 тыс. руб.,</w:t>
      </w:r>
    </w:p>
    <w:p w:rsidR="00C807FA" w:rsidRPr="001E1551" w:rsidRDefault="00C807FA" w:rsidP="00C807FA">
      <w:pPr>
        <w:ind w:firstLine="708"/>
        <w:jc w:val="both"/>
        <w:rPr>
          <w:sz w:val="22"/>
          <w:szCs w:val="22"/>
        </w:rPr>
      </w:pPr>
      <w:r w:rsidRPr="001E1551">
        <w:rPr>
          <w:sz w:val="22"/>
          <w:szCs w:val="22"/>
        </w:rPr>
        <w:t>2026 год в сумме 1175,2 тыс. руб.</w:t>
      </w:r>
    </w:p>
    <w:p w:rsidR="00C807FA" w:rsidRPr="001E1551" w:rsidRDefault="00C807FA" w:rsidP="00C807FA">
      <w:pPr>
        <w:ind w:firstLine="708"/>
        <w:jc w:val="both"/>
        <w:rPr>
          <w:sz w:val="22"/>
          <w:szCs w:val="22"/>
        </w:rPr>
      </w:pPr>
      <w:r w:rsidRPr="001E1551">
        <w:rPr>
          <w:sz w:val="22"/>
          <w:szCs w:val="22"/>
        </w:rPr>
        <w:t>Расходы дорожного фонда планируется провести по следующим направлениям:</w:t>
      </w:r>
    </w:p>
    <w:p w:rsidR="00C807FA" w:rsidRPr="001E1551" w:rsidRDefault="00C807FA" w:rsidP="00C807FA">
      <w:pPr>
        <w:ind w:firstLine="708"/>
        <w:jc w:val="both"/>
        <w:rPr>
          <w:sz w:val="22"/>
          <w:szCs w:val="22"/>
        </w:rPr>
      </w:pPr>
      <w:r w:rsidRPr="001E1551">
        <w:rPr>
          <w:sz w:val="22"/>
          <w:szCs w:val="22"/>
        </w:rPr>
        <w:t>- на обслуживание и содержание автомобильных дорог местного значения в сумме 993,5 тыс. руб.- 2024 г.; 1166,1 тыс. руб. – 2026 г.; 1175,2 тыс. руб. – 2025 г. Мероприятия по данному направлению плохо прогнозируемы, так как зависят от погодных условий.</w:t>
      </w:r>
    </w:p>
    <w:p w:rsidR="00C807FA" w:rsidRPr="001E1551" w:rsidRDefault="00C807FA" w:rsidP="00C807FA">
      <w:pPr>
        <w:ind w:firstLine="708"/>
        <w:jc w:val="both"/>
        <w:rPr>
          <w:sz w:val="22"/>
          <w:szCs w:val="22"/>
        </w:rPr>
      </w:pPr>
    </w:p>
    <w:p w:rsidR="00C807FA" w:rsidRPr="001E1551" w:rsidRDefault="00C807FA" w:rsidP="00C807FA">
      <w:pPr>
        <w:tabs>
          <w:tab w:val="left" w:pos="567"/>
        </w:tabs>
        <w:ind w:firstLine="708"/>
        <w:jc w:val="center"/>
        <w:rPr>
          <w:b/>
          <w:sz w:val="22"/>
          <w:szCs w:val="22"/>
        </w:rPr>
      </w:pPr>
      <w:r w:rsidRPr="001E1551">
        <w:rPr>
          <w:b/>
          <w:sz w:val="22"/>
          <w:szCs w:val="22"/>
        </w:rPr>
        <w:t>Раздел 0500 «</w:t>
      </w:r>
      <w:proofErr w:type="spellStart"/>
      <w:r w:rsidRPr="001E1551">
        <w:rPr>
          <w:b/>
          <w:sz w:val="22"/>
          <w:szCs w:val="22"/>
        </w:rPr>
        <w:t>Жилищно</w:t>
      </w:r>
      <w:proofErr w:type="spellEnd"/>
      <w:r w:rsidRPr="001E1551">
        <w:rPr>
          <w:b/>
          <w:sz w:val="22"/>
          <w:szCs w:val="22"/>
        </w:rPr>
        <w:t xml:space="preserve"> – коммунальное хозяйство» </w:t>
      </w:r>
    </w:p>
    <w:p w:rsidR="00C807FA" w:rsidRPr="001E1551" w:rsidRDefault="00C807FA" w:rsidP="00C807FA">
      <w:pPr>
        <w:ind w:firstLine="708"/>
        <w:jc w:val="center"/>
        <w:rPr>
          <w:b/>
          <w:sz w:val="22"/>
          <w:szCs w:val="22"/>
          <w:highlight w:val="yellow"/>
        </w:rPr>
      </w:pPr>
    </w:p>
    <w:p w:rsidR="00C807FA" w:rsidRPr="001E1551" w:rsidRDefault="00C807FA" w:rsidP="00C807FA">
      <w:pPr>
        <w:tabs>
          <w:tab w:val="left" w:pos="567"/>
        </w:tabs>
        <w:ind w:firstLine="708"/>
        <w:jc w:val="both"/>
        <w:rPr>
          <w:rFonts w:eastAsia="Calibri"/>
          <w:sz w:val="22"/>
          <w:szCs w:val="22"/>
          <w:lang w:eastAsia="en-US"/>
        </w:rPr>
      </w:pPr>
      <w:r w:rsidRPr="001E1551">
        <w:rPr>
          <w:rFonts w:eastAsia="Calibri"/>
          <w:sz w:val="22"/>
          <w:szCs w:val="22"/>
          <w:lang w:eastAsia="en-US"/>
        </w:rPr>
        <w:t xml:space="preserve">По разделу 0501 </w:t>
      </w:r>
      <w:r w:rsidRPr="001E1551">
        <w:rPr>
          <w:rFonts w:eastAsia="Calibri"/>
          <w:b/>
          <w:sz w:val="22"/>
          <w:szCs w:val="22"/>
          <w:lang w:eastAsia="en-US"/>
        </w:rPr>
        <w:t xml:space="preserve">«Жилищное хозяйство» - </w:t>
      </w:r>
      <w:r w:rsidRPr="001E1551">
        <w:rPr>
          <w:rFonts w:eastAsia="Calibri"/>
          <w:sz w:val="22"/>
          <w:szCs w:val="22"/>
          <w:lang w:eastAsia="en-US"/>
        </w:rPr>
        <w:t xml:space="preserve">в сумме 10,0 тыс. руб. на осуществление мероприятий по оплате взносов и пени на капитальный ремонт МКД (2024г.), </w:t>
      </w:r>
    </w:p>
    <w:p w:rsidR="00C807FA" w:rsidRPr="001E1551" w:rsidRDefault="00C807FA" w:rsidP="00C807FA">
      <w:pPr>
        <w:tabs>
          <w:tab w:val="left" w:pos="567"/>
        </w:tabs>
        <w:ind w:firstLine="708"/>
        <w:jc w:val="both"/>
        <w:rPr>
          <w:rFonts w:eastAsia="Calibri"/>
          <w:sz w:val="22"/>
          <w:szCs w:val="22"/>
          <w:lang w:eastAsia="en-US"/>
        </w:rPr>
      </w:pPr>
      <w:r w:rsidRPr="001E1551">
        <w:rPr>
          <w:rFonts w:eastAsia="Calibri"/>
          <w:sz w:val="22"/>
          <w:szCs w:val="22"/>
          <w:lang w:eastAsia="en-US"/>
        </w:rPr>
        <w:t>2024 – 10,0</w:t>
      </w:r>
    </w:p>
    <w:p w:rsidR="00C807FA" w:rsidRPr="001E1551" w:rsidRDefault="00C807FA" w:rsidP="00C807FA">
      <w:pPr>
        <w:tabs>
          <w:tab w:val="left" w:pos="567"/>
        </w:tabs>
        <w:ind w:firstLine="708"/>
        <w:jc w:val="both"/>
        <w:rPr>
          <w:rFonts w:eastAsia="Calibri"/>
          <w:sz w:val="22"/>
          <w:szCs w:val="22"/>
          <w:lang w:eastAsia="en-US"/>
        </w:rPr>
      </w:pPr>
      <w:r w:rsidRPr="001E1551">
        <w:rPr>
          <w:rFonts w:eastAsia="Calibri"/>
          <w:sz w:val="22"/>
          <w:szCs w:val="22"/>
          <w:lang w:eastAsia="en-US"/>
        </w:rPr>
        <w:t xml:space="preserve">2025 – 0,0 </w:t>
      </w:r>
    </w:p>
    <w:p w:rsidR="00C807FA" w:rsidRPr="001E1551" w:rsidRDefault="00C807FA" w:rsidP="00C807FA">
      <w:pPr>
        <w:tabs>
          <w:tab w:val="left" w:pos="567"/>
        </w:tabs>
        <w:ind w:firstLine="708"/>
        <w:jc w:val="both"/>
        <w:rPr>
          <w:rFonts w:eastAsia="Calibri"/>
          <w:sz w:val="22"/>
          <w:szCs w:val="22"/>
          <w:lang w:eastAsia="en-US"/>
        </w:rPr>
      </w:pPr>
      <w:r w:rsidRPr="001E1551">
        <w:rPr>
          <w:rFonts w:eastAsia="Calibri"/>
          <w:sz w:val="22"/>
          <w:szCs w:val="22"/>
          <w:lang w:eastAsia="en-US"/>
        </w:rPr>
        <w:t xml:space="preserve">2026 – 0,0 </w:t>
      </w:r>
    </w:p>
    <w:p w:rsidR="00C807FA" w:rsidRPr="001E1551" w:rsidRDefault="00C807FA" w:rsidP="00C807FA">
      <w:pPr>
        <w:tabs>
          <w:tab w:val="left" w:pos="567"/>
        </w:tabs>
        <w:ind w:firstLine="708"/>
        <w:jc w:val="both"/>
        <w:rPr>
          <w:rFonts w:eastAsia="Calibri"/>
          <w:sz w:val="22"/>
          <w:szCs w:val="22"/>
          <w:lang w:eastAsia="en-US"/>
        </w:rPr>
      </w:pPr>
    </w:p>
    <w:p w:rsidR="00C807FA" w:rsidRPr="001E1551" w:rsidRDefault="00C807FA" w:rsidP="00C807FA">
      <w:pPr>
        <w:ind w:firstLine="708"/>
        <w:jc w:val="both"/>
        <w:rPr>
          <w:sz w:val="22"/>
          <w:szCs w:val="22"/>
        </w:rPr>
      </w:pPr>
      <w:r w:rsidRPr="001E1551">
        <w:rPr>
          <w:rFonts w:eastAsia="Calibri"/>
          <w:sz w:val="22"/>
          <w:szCs w:val="22"/>
          <w:lang w:eastAsia="en-US"/>
        </w:rPr>
        <w:t>Запланированные средства будут направлены на о</w:t>
      </w:r>
      <w:r w:rsidRPr="001E1551">
        <w:rPr>
          <w:sz w:val="22"/>
          <w:szCs w:val="22"/>
        </w:rPr>
        <w:t>сновные мероприятия в области благоустройства (уличное освещение, техническое содержание электрических линий, прочее благоустройство, содержание мест захоронения, уборка территории и мест несанкционированных свалок).</w:t>
      </w:r>
    </w:p>
    <w:p w:rsidR="00C807FA" w:rsidRPr="001E1551" w:rsidRDefault="00C807FA" w:rsidP="00C807FA">
      <w:pPr>
        <w:tabs>
          <w:tab w:val="left" w:pos="993"/>
        </w:tabs>
        <w:ind w:firstLine="708"/>
        <w:jc w:val="both"/>
        <w:rPr>
          <w:sz w:val="22"/>
          <w:szCs w:val="22"/>
        </w:rPr>
      </w:pPr>
      <w:r w:rsidRPr="001E1551">
        <w:rPr>
          <w:sz w:val="22"/>
          <w:szCs w:val="22"/>
        </w:rPr>
        <w:tab/>
      </w:r>
    </w:p>
    <w:p w:rsidR="00C807FA" w:rsidRPr="001E1551" w:rsidRDefault="00C807FA" w:rsidP="00C807FA">
      <w:pPr>
        <w:ind w:firstLine="708"/>
        <w:jc w:val="center"/>
        <w:rPr>
          <w:rFonts w:eastAsia="Calibri"/>
          <w:b/>
          <w:sz w:val="22"/>
          <w:szCs w:val="22"/>
          <w:lang w:eastAsia="en-US"/>
        </w:rPr>
      </w:pPr>
      <w:r w:rsidRPr="001E1551">
        <w:rPr>
          <w:rFonts w:eastAsia="Calibri"/>
          <w:b/>
          <w:sz w:val="22"/>
          <w:szCs w:val="22"/>
          <w:lang w:eastAsia="en-US"/>
        </w:rPr>
        <w:t>Раздел 0800 «Культура, кинематография, средства массовой информации»</w:t>
      </w:r>
    </w:p>
    <w:p w:rsidR="00C807FA" w:rsidRPr="001E1551" w:rsidRDefault="00C807FA" w:rsidP="00C807FA">
      <w:pPr>
        <w:tabs>
          <w:tab w:val="left" w:pos="567"/>
        </w:tabs>
        <w:ind w:firstLine="708"/>
        <w:jc w:val="both"/>
        <w:rPr>
          <w:rFonts w:eastAsia="Calibri"/>
          <w:sz w:val="22"/>
          <w:szCs w:val="22"/>
          <w:highlight w:val="yellow"/>
          <w:lang w:eastAsia="en-US"/>
        </w:rPr>
      </w:pPr>
    </w:p>
    <w:p w:rsidR="00C807FA" w:rsidRPr="001E1551" w:rsidRDefault="00C807FA" w:rsidP="00C807FA">
      <w:pPr>
        <w:tabs>
          <w:tab w:val="left" w:pos="567"/>
        </w:tabs>
        <w:ind w:firstLine="708"/>
        <w:jc w:val="both"/>
        <w:rPr>
          <w:sz w:val="22"/>
          <w:szCs w:val="22"/>
        </w:rPr>
      </w:pPr>
      <w:r w:rsidRPr="001E1551">
        <w:rPr>
          <w:rFonts w:eastAsia="Calibri"/>
          <w:sz w:val="22"/>
          <w:szCs w:val="22"/>
          <w:lang w:eastAsia="en-US"/>
        </w:rPr>
        <w:t xml:space="preserve">По разделу 0800 </w:t>
      </w:r>
      <w:r w:rsidRPr="001E1551">
        <w:rPr>
          <w:rFonts w:eastAsia="Calibri"/>
          <w:b/>
          <w:sz w:val="22"/>
          <w:szCs w:val="22"/>
          <w:lang w:eastAsia="en-US"/>
        </w:rPr>
        <w:t>«Культура, кинематография, средства массовой информации»</w:t>
      </w:r>
      <w:r w:rsidRPr="001E1551">
        <w:rPr>
          <w:rFonts w:eastAsia="Calibri"/>
          <w:sz w:val="22"/>
          <w:szCs w:val="22"/>
          <w:lang w:eastAsia="en-US"/>
        </w:rPr>
        <w:t xml:space="preserve"> в </w:t>
      </w:r>
      <w:r w:rsidRPr="001E1551">
        <w:rPr>
          <w:sz w:val="22"/>
          <w:szCs w:val="22"/>
        </w:rPr>
        <w:t xml:space="preserve">проекте местного на </w:t>
      </w:r>
    </w:p>
    <w:p w:rsidR="00C807FA" w:rsidRPr="001E1551" w:rsidRDefault="00C807FA" w:rsidP="00C807FA">
      <w:pPr>
        <w:tabs>
          <w:tab w:val="left" w:pos="567"/>
        </w:tabs>
        <w:ind w:firstLine="708"/>
        <w:jc w:val="both"/>
        <w:rPr>
          <w:sz w:val="22"/>
          <w:szCs w:val="22"/>
        </w:rPr>
      </w:pPr>
      <w:r w:rsidRPr="001E1551">
        <w:rPr>
          <w:sz w:val="22"/>
          <w:szCs w:val="22"/>
        </w:rPr>
        <w:t>2024 год в сумме 6711,4 тыс. руб.;</w:t>
      </w:r>
    </w:p>
    <w:p w:rsidR="00C807FA" w:rsidRPr="001E1551" w:rsidRDefault="00C807FA" w:rsidP="00C807FA">
      <w:pPr>
        <w:tabs>
          <w:tab w:val="left" w:pos="567"/>
        </w:tabs>
        <w:ind w:firstLine="708"/>
        <w:jc w:val="both"/>
        <w:rPr>
          <w:sz w:val="22"/>
          <w:szCs w:val="22"/>
        </w:rPr>
      </w:pPr>
      <w:r w:rsidRPr="001E1551">
        <w:rPr>
          <w:sz w:val="22"/>
          <w:szCs w:val="22"/>
        </w:rPr>
        <w:t>2025 год в сумме 3940,0 тыс. руб.;</w:t>
      </w:r>
    </w:p>
    <w:p w:rsidR="00C807FA" w:rsidRPr="001E1551" w:rsidRDefault="00C807FA" w:rsidP="00C807FA">
      <w:pPr>
        <w:tabs>
          <w:tab w:val="left" w:pos="567"/>
        </w:tabs>
        <w:ind w:firstLine="708"/>
        <w:jc w:val="both"/>
        <w:rPr>
          <w:sz w:val="22"/>
          <w:szCs w:val="22"/>
        </w:rPr>
      </w:pPr>
      <w:r w:rsidRPr="001E1551">
        <w:rPr>
          <w:sz w:val="22"/>
          <w:szCs w:val="22"/>
        </w:rPr>
        <w:t>2026год в сумме 2915,5 тыс. руб.</w:t>
      </w:r>
    </w:p>
    <w:p w:rsidR="00C807FA" w:rsidRPr="001E1551" w:rsidRDefault="00C807FA" w:rsidP="00C807FA">
      <w:pPr>
        <w:tabs>
          <w:tab w:val="left" w:pos="567"/>
        </w:tabs>
        <w:ind w:firstLine="708"/>
        <w:jc w:val="both"/>
        <w:rPr>
          <w:rFonts w:eastAsia="Calibri"/>
          <w:sz w:val="22"/>
          <w:szCs w:val="22"/>
          <w:lang w:eastAsia="en-US"/>
        </w:rPr>
      </w:pPr>
      <w:r w:rsidRPr="001E1551">
        <w:rPr>
          <w:rFonts w:eastAsia="Calibri"/>
          <w:sz w:val="22"/>
          <w:szCs w:val="22"/>
          <w:lang w:eastAsia="en-US"/>
        </w:rPr>
        <w:t>На содержание МКУ ЦКД «КОНТАКТ» в 2024г.</w:t>
      </w:r>
      <w:r w:rsidRPr="001E1551">
        <w:rPr>
          <w:sz w:val="22"/>
          <w:szCs w:val="22"/>
        </w:rPr>
        <w:t xml:space="preserve"> </w:t>
      </w:r>
      <w:r w:rsidRPr="001E1551">
        <w:rPr>
          <w:rFonts w:eastAsia="Calibri"/>
          <w:sz w:val="22"/>
          <w:szCs w:val="22"/>
          <w:lang w:eastAsia="en-US"/>
        </w:rPr>
        <w:t>включены расходы на содержание работников культуры штатного состава 13 чел., расходы на услуги связи, коммунальные расходы, расходы по обслуживание программ, приобретение материалов и канцтоваров, расходы на проведение культурно-массовых мероприятий.</w:t>
      </w:r>
    </w:p>
    <w:p w:rsidR="00C807FA" w:rsidRPr="001E1551" w:rsidRDefault="00C807FA" w:rsidP="00C807FA">
      <w:pPr>
        <w:ind w:firstLine="708"/>
        <w:jc w:val="both"/>
        <w:rPr>
          <w:sz w:val="22"/>
          <w:szCs w:val="22"/>
        </w:rPr>
      </w:pPr>
      <w:r w:rsidRPr="001E1551">
        <w:rPr>
          <w:sz w:val="22"/>
          <w:szCs w:val="22"/>
        </w:rPr>
        <w:t>Расходы по заработной плате работников культуры штатного состава формировались с учетом соблюдения показателей в соответствии с планами мероприятий ("дорожными картами") по реализации Указов Президента Российской Федерации от 7 мая 2012 года № 597 «О мерах по реализации государственной социальной политики» (в расчет запланированы и дополнительно поступающие средства из областного бюджета на проведение стимулирующих выплат).</w:t>
      </w:r>
    </w:p>
    <w:p w:rsidR="00C807FA" w:rsidRPr="001E1551" w:rsidRDefault="00C807FA" w:rsidP="00C807FA">
      <w:pPr>
        <w:ind w:firstLine="708"/>
        <w:jc w:val="both"/>
        <w:rPr>
          <w:sz w:val="22"/>
          <w:szCs w:val="22"/>
        </w:rPr>
      </w:pPr>
    </w:p>
    <w:p w:rsidR="00C807FA" w:rsidRPr="001E1551" w:rsidRDefault="00C807FA" w:rsidP="00C807FA">
      <w:pPr>
        <w:tabs>
          <w:tab w:val="left" w:pos="2325"/>
        </w:tabs>
        <w:ind w:firstLine="708"/>
        <w:jc w:val="center"/>
        <w:rPr>
          <w:sz w:val="22"/>
          <w:szCs w:val="22"/>
        </w:rPr>
      </w:pPr>
      <w:r w:rsidRPr="001E1551">
        <w:rPr>
          <w:b/>
          <w:sz w:val="22"/>
          <w:szCs w:val="22"/>
        </w:rPr>
        <w:t>Раздел 1000 «Социальная политика»</w:t>
      </w:r>
    </w:p>
    <w:p w:rsidR="00C807FA" w:rsidRPr="001E1551" w:rsidRDefault="00C807FA" w:rsidP="00C807FA">
      <w:pPr>
        <w:ind w:firstLine="708"/>
        <w:jc w:val="both"/>
        <w:rPr>
          <w:sz w:val="22"/>
          <w:szCs w:val="22"/>
        </w:rPr>
      </w:pPr>
    </w:p>
    <w:p w:rsidR="00C807FA" w:rsidRPr="001E1551" w:rsidRDefault="00C807FA" w:rsidP="00C807FA">
      <w:pPr>
        <w:ind w:firstLine="708"/>
        <w:jc w:val="both"/>
        <w:rPr>
          <w:sz w:val="22"/>
          <w:szCs w:val="22"/>
        </w:rPr>
      </w:pPr>
      <w:r w:rsidRPr="001E1551">
        <w:rPr>
          <w:sz w:val="22"/>
          <w:szCs w:val="22"/>
        </w:rPr>
        <w:t xml:space="preserve">На </w:t>
      </w:r>
      <w:r w:rsidRPr="001E1551">
        <w:rPr>
          <w:b/>
          <w:sz w:val="22"/>
          <w:szCs w:val="22"/>
        </w:rPr>
        <w:t>пенсионное обеспечение</w:t>
      </w:r>
      <w:r w:rsidRPr="001E1551">
        <w:rPr>
          <w:sz w:val="22"/>
          <w:szCs w:val="22"/>
        </w:rPr>
        <w:t xml:space="preserve"> муниципальных служащих (подраздел 1001) на </w:t>
      </w:r>
    </w:p>
    <w:p w:rsidR="00C807FA" w:rsidRPr="001E1551" w:rsidRDefault="00C807FA" w:rsidP="00C807FA">
      <w:pPr>
        <w:ind w:firstLine="708"/>
        <w:jc w:val="both"/>
        <w:rPr>
          <w:sz w:val="22"/>
          <w:szCs w:val="22"/>
        </w:rPr>
      </w:pPr>
    </w:p>
    <w:p w:rsidR="00C807FA" w:rsidRPr="001E1551" w:rsidRDefault="00C807FA" w:rsidP="00C807FA">
      <w:pPr>
        <w:tabs>
          <w:tab w:val="left" w:pos="567"/>
        </w:tabs>
        <w:ind w:firstLine="708"/>
        <w:jc w:val="both"/>
        <w:rPr>
          <w:sz w:val="22"/>
          <w:szCs w:val="22"/>
        </w:rPr>
      </w:pPr>
      <w:r w:rsidRPr="001E1551">
        <w:rPr>
          <w:sz w:val="22"/>
          <w:szCs w:val="22"/>
        </w:rPr>
        <w:t>2024 год в сумме 100,00 тыс. руб.;</w:t>
      </w:r>
    </w:p>
    <w:p w:rsidR="00C807FA" w:rsidRPr="001E1551" w:rsidRDefault="00C807FA" w:rsidP="00C807FA">
      <w:pPr>
        <w:tabs>
          <w:tab w:val="left" w:pos="567"/>
        </w:tabs>
        <w:ind w:firstLine="708"/>
        <w:jc w:val="both"/>
        <w:rPr>
          <w:sz w:val="22"/>
          <w:szCs w:val="22"/>
        </w:rPr>
      </w:pPr>
      <w:r w:rsidRPr="001E1551">
        <w:rPr>
          <w:sz w:val="22"/>
          <w:szCs w:val="22"/>
        </w:rPr>
        <w:t>2025год в сумме 350,00 тыс. руб.;</w:t>
      </w:r>
    </w:p>
    <w:p w:rsidR="00C807FA" w:rsidRPr="001E1551" w:rsidRDefault="00C807FA" w:rsidP="00C807FA">
      <w:pPr>
        <w:tabs>
          <w:tab w:val="left" w:pos="567"/>
        </w:tabs>
        <w:ind w:firstLine="708"/>
        <w:jc w:val="both"/>
        <w:rPr>
          <w:sz w:val="22"/>
          <w:szCs w:val="22"/>
        </w:rPr>
      </w:pPr>
      <w:r w:rsidRPr="001E1551">
        <w:rPr>
          <w:sz w:val="22"/>
          <w:szCs w:val="22"/>
        </w:rPr>
        <w:t>2026 год в сумме 350,00 тыс. руб.</w:t>
      </w:r>
    </w:p>
    <w:p w:rsidR="00C807FA" w:rsidRPr="001E1551" w:rsidRDefault="00C807FA" w:rsidP="00C807FA">
      <w:pPr>
        <w:jc w:val="both"/>
        <w:rPr>
          <w:sz w:val="22"/>
          <w:szCs w:val="22"/>
        </w:rPr>
      </w:pPr>
      <w:r w:rsidRPr="001E1551">
        <w:rPr>
          <w:sz w:val="22"/>
          <w:szCs w:val="22"/>
        </w:rPr>
        <w:t xml:space="preserve">  исходя из фактической численности получателей (3 человека) и размера выплат с учетом индексации.</w:t>
      </w:r>
    </w:p>
    <w:p w:rsidR="00C807FA" w:rsidRPr="001E1551" w:rsidRDefault="00C807FA" w:rsidP="00C807FA">
      <w:pPr>
        <w:ind w:firstLine="708"/>
        <w:jc w:val="both"/>
        <w:rPr>
          <w:sz w:val="22"/>
          <w:szCs w:val="22"/>
          <w:highlight w:val="yellow"/>
        </w:rPr>
      </w:pPr>
    </w:p>
    <w:p w:rsidR="00C807FA" w:rsidRPr="001E1551" w:rsidRDefault="00C807FA" w:rsidP="00C807FA">
      <w:pPr>
        <w:ind w:firstLine="708"/>
        <w:jc w:val="both"/>
        <w:rPr>
          <w:sz w:val="22"/>
          <w:szCs w:val="22"/>
        </w:rPr>
      </w:pPr>
      <w:r w:rsidRPr="001E1551">
        <w:rPr>
          <w:b/>
          <w:sz w:val="22"/>
          <w:szCs w:val="22"/>
        </w:rPr>
        <w:t>Условно утвержденные расходы</w:t>
      </w:r>
      <w:r w:rsidRPr="001E1551">
        <w:rPr>
          <w:sz w:val="22"/>
          <w:szCs w:val="22"/>
        </w:rPr>
        <w:t>:</w:t>
      </w:r>
    </w:p>
    <w:p w:rsidR="00C807FA" w:rsidRPr="001E1551" w:rsidRDefault="00C807FA" w:rsidP="00C807FA">
      <w:pPr>
        <w:ind w:firstLine="708"/>
        <w:jc w:val="both"/>
        <w:rPr>
          <w:sz w:val="22"/>
          <w:szCs w:val="22"/>
        </w:rPr>
      </w:pPr>
      <w:r w:rsidRPr="001E1551">
        <w:rPr>
          <w:sz w:val="22"/>
          <w:szCs w:val="22"/>
        </w:rPr>
        <w:t>2025 – 237,0</w:t>
      </w:r>
    </w:p>
    <w:p w:rsidR="00C807FA" w:rsidRPr="001E1551" w:rsidRDefault="00C807FA" w:rsidP="00C807FA">
      <w:pPr>
        <w:ind w:firstLine="708"/>
        <w:jc w:val="both"/>
        <w:rPr>
          <w:sz w:val="22"/>
          <w:szCs w:val="22"/>
        </w:rPr>
      </w:pPr>
      <w:r w:rsidRPr="001E1551">
        <w:rPr>
          <w:sz w:val="22"/>
          <w:szCs w:val="22"/>
        </w:rPr>
        <w:t>2026 – 440,0</w:t>
      </w:r>
    </w:p>
    <w:p w:rsidR="00C807FA" w:rsidRPr="001E1551" w:rsidRDefault="00C807FA" w:rsidP="00C807FA">
      <w:pPr>
        <w:tabs>
          <w:tab w:val="left" w:pos="3165"/>
        </w:tabs>
        <w:jc w:val="center"/>
        <w:rPr>
          <w:b/>
          <w:sz w:val="22"/>
          <w:szCs w:val="22"/>
        </w:rPr>
      </w:pPr>
      <w:r w:rsidRPr="001E1551">
        <w:rPr>
          <w:b/>
          <w:sz w:val="22"/>
          <w:szCs w:val="22"/>
        </w:rPr>
        <w:t>Источники внутреннего финансирования дефицита бюджета</w:t>
      </w:r>
    </w:p>
    <w:p w:rsidR="00C807FA" w:rsidRPr="001E1551" w:rsidRDefault="00C807FA" w:rsidP="00C807FA">
      <w:pPr>
        <w:tabs>
          <w:tab w:val="left" w:pos="3165"/>
        </w:tabs>
        <w:jc w:val="center"/>
        <w:rPr>
          <w:b/>
          <w:sz w:val="22"/>
          <w:szCs w:val="22"/>
        </w:rPr>
      </w:pPr>
    </w:p>
    <w:p w:rsidR="00C807FA" w:rsidRPr="001E1551" w:rsidRDefault="00C807FA" w:rsidP="00C807FA">
      <w:pPr>
        <w:tabs>
          <w:tab w:val="left" w:pos="3165"/>
        </w:tabs>
        <w:rPr>
          <w:sz w:val="22"/>
          <w:szCs w:val="22"/>
        </w:rPr>
      </w:pPr>
      <w:r w:rsidRPr="001E1551">
        <w:rPr>
          <w:sz w:val="22"/>
          <w:szCs w:val="22"/>
        </w:rPr>
        <w:t xml:space="preserve">Проект местного бюджета на 2024-2026 года бездефицитный. </w:t>
      </w:r>
    </w:p>
    <w:p w:rsidR="00C807FA" w:rsidRPr="001E1551" w:rsidRDefault="00C807FA" w:rsidP="00C807FA">
      <w:pPr>
        <w:rPr>
          <w:sz w:val="22"/>
          <w:szCs w:val="22"/>
        </w:rPr>
      </w:pPr>
    </w:p>
    <w:p w:rsidR="00C807FA" w:rsidRPr="00976C72" w:rsidRDefault="00C807FA" w:rsidP="00C807FA">
      <w:pPr>
        <w:pStyle w:val="af"/>
        <w:ind w:firstLine="709"/>
        <w:rPr>
          <w:b/>
          <w:bCs/>
          <w:szCs w:val="28"/>
        </w:rPr>
      </w:pPr>
    </w:p>
    <w:p w:rsidR="00C807FA" w:rsidRPr="005D2086" w:rsidRDefault="00C807FA" w:rsidP="00C807FA">
      <w:pPr>
        <w:ind w:firstLine="709"/>
        <w:rPr>
          <w:sz w:val="23"/>
          <w:szCs w:val="23"/>
        </w:rPr>
      </w:pPr>
    </w:p>
    <w:p w:rsidR="00C807FA" w:rsidRDefault="00C807FA" w:rsidP="00C807FA">
      <w:pPr>
        <w:shd w:val="clear" w:color="auto" w:fill="FFFFFF"/>
        <w:ind w:firstLine="709"/>
        <w:jc w:val="both"/>
        <w:rPr>
          <w:b/>
          <w:spacing w:val="2"/>
          <w:sz w:val="23"/>
          <w:szCs w:val="23"/>
        </w:rPr>
      </w:pPr>
      <w:r w:rsidRPr="005D2086">
        <w:rPr>
          <w:b/>
          <w:spacing w:val="2"/>
          <w:sz w:val="23"/>
          <w:szCs w:val="23"/>
        </w:rPr>
        <w:t>РЕШ</w:t>
      </w:r>
      <w:r>
        <w:rPr>
          <w:b/>
          <w:spacing w:val="2"/>
          <w:sz w:val="23"/>
          <w:szCs w:val="23"/>
        </w:rPr>
        <w:t>ЕНИЯ, ПРИНЯТЫЕ ПО РЕЗУЛЬТАТАМ ПУБЛИЧНЫХ СЛУШАНИЙ</w:t>
      </w:r>
    </w:p>
    <w:p w:rsidR="00C807FA" w:rsidRDefault="00C807FA" w:rsidP="00C807FA">
      <w:pPr>
        <w:shd w:val="clear" w:color="auto" w:fill="FFFFFF"/>
        <w:ind w:firstLine="709"/>
        <w:jc w:val="both"/>
        <w:rPr>
          <w:spacing w:val="2"/>
          <w:sz w:val="23"/>
          <w:szCs w:val="23"/>
        </w:rPr>
      </w:pPr>
    </w:p>
    <w:p w:rsidR="00C807FA" w:rsidRDefault="00C807FA" w:rsidP="00C807FA">
      <w:pPr>
        <w:shd w:val="clear" w:color="auto" w:fill="FFFFFF"/>
        <w:ind w:firstLine="709"/>
        <w:jc w:val="both"/>
        <w:rPr>
          <w:spacing w:val="2"/>
          <w:sz w:val="23"/>
          <w:szCs w:val="23"/>
        </w:rPr>
      </w:pPr>
      <w:r>
        <w:rPr>
          <w:spacing w:val="2"/>
          <w:sz w:val="23"/>
          <w:szCs w:val="23"/>
        </w:rPr>
        <w:t xml:space="preserve">1.Одобрить проект решения </w:t>
      </w:r>
      <w:r>
        <w:rPr>
          <w:sz w:val="23"/>
          <w:szCs w:val="23"/>
        </w:rPr>
        <w:t>Совета депутатов Соколовского сельсовета Колыванского района Новосибирской области «О бюджете Соколовского сельсовет Колыванского района Новосибирской области на 2024 год и плановый период 2025 и 2026 годов»</w:t>
      </w:r>
    </w:p>
    <w:p w:rsidR="00C807FA" w:rsidRDefault="00C807FA" w:rsidP="00C807FA">
      <w:pPr>
        <w:shd w:val="clear" w:color="auto" w:fill="FFFFFF"/>
        <w:ind w:firstLine="709"/>
        <w:jc w:val="both"/>
        <w:rPr>
          <w:spacing w:val="2"/>
          <w:sz w:val="23"/>
          <w:szCs w:val="23"/>
        </w:rPr>
      </w:pPr>
      <w:r>
        <w:rPr>
          <w:spacing w:val="2"/>
          <w:sz w:val="23"/>
          <w:szCs w:val="23"/>
        </w:rPr>
        <w:t>2.</w:t>
      </w:r>
      <w:r w:rsidRPr="005D2086">
        <w:rPr>
          <w:spacing w:val="2"/>
          <w:sz w:val="23"/>
          <w:szCs w:val="23"/>
        </w:rPr>
        <w:t xml:space="preserve">Рекомендовать </w:t>
      </w:r>
      <w:r>
        <w:rPr>
          <w:sz w:val="23"/>
          <w:szCs w:val="23"/>
        </w:rPr>
        <w:t>Соколовскому сельсовету Колыванского района Новосибирской области</w:t>
      </w:r>
      <w:r w:rsidRPr="005D2086">
        <w:rPr>
          <w:spacing w:val="2"/>
          <w:sz w:val="23"/>
          <w:szCs w:val="23"/>
        </w:rPr>
        <w:t xml:space="preserve"> принять</w:t>
      </w:r>
      <w:r>
        <w:rPr>
          <w:spacing w:val="2"/>
          <w:sz w:val="23"/>
          <w:szCs w:val="23"/>
        </w:rPr>
        <w:t xml:space="preserve"> решение </w:t>
      </w:r>
      <w:r>
        <w:rPr>
          <w:sz w:val="23"/>
          <w:szCs w:val="23"/>
        </w:rPr>
        <w:t>Совета депутатов Соколовского сельсовета Колыванского района Новосибирской области «О бюджете Соколовского сельсовет Колыванского района Новосибирской области на 2024 год и плановый период 2025 и 2026 годов»</w:t>
      </w:r>
    </w:p>
    <w:p w:rsidR="00C807FA" w:rsidRDefault="00C807FA" w:rsidP="00C807FA">
      <w:pPr>
        <w:shd w:val="clear" w:color="auto" w:fill="FFFFFF"/>
        <w:ind w:firstLine="709"/>
        <w:jc w:val="both"/>
        <w:rPr>
          <w:b/>
          <w:spacing w:val="2"/>
          <w:sz w:val="23"/>
          <w:szCs w:val="23"/>
        </w:rPr>
      </w:pPr>
    </w:p>
    <w:p w:rsidR="00C807FA" w:rsidRDefault="00C807FA" w:rsidP="00C807FA">
      <w:pPr>
        <w:shd w:val="clear" w:color="auto" w:fill="FFFFFF"/>
        <w:ind w:firstLine="709"/>
        <w:jc w:val="center"/>
        <w:rPr>
          <w:b/>
          <w:spacing w:val="2"/>
          <w:sz w:val="23"/>
          <w:szCs w:val="23"/>
        </w:rPr>
      </w:pPr>
      <w:r>
        <w:rPr>
          <w:b/>
          <w:spacing w:val="2"/>
          <w:sz w:val="23"/>
          <w:szCs w:val="23"/>
        </w:rPr>
        <w:t>ИТОГИ ПУБЛИЧНЫХ СЛУШАНИЙ</w:t>
      </w:r>
    </w:p>
    <w:p w:rsidR="00C807FA" w:rsidRDefault="00C807FA" w:rsidP="00C807FA">
      <w:pPr>
        <w:shd w:val="clear" w:color="auto" w:fill="FFFFFF"/>
        <w:ind w:firstLine="709"/>
        <w:jc w:val="both"/>
        <w:rPr>
          <w:b/>
          <w:spacing w:val="2"/>
          <w:sz w:val="23"/>
          <w:szCs w:val="23"/>
        </w:rPr>
      </w:pPr>
      <w:r>
        <w:rPr>
          <w:spacing w:val="2"/>
          <w:sz w:val="23"/>
          <w:szCs w:val="23"/>
        </w:rPr>
        <w:t xml:space="preserve">Одобрить проект решения </w:t>
      </w:r>
      <w:r>
        <w:rPr>
          <w:sz w:val="23"/>
          <w:szCs w:val="23"/>
        </w:rPr>
        <w:t>Совета депутатов Соколовского сельсовета Колыванского района Новосибирской области «О бюджете Соколовского сельсовет Колыванского района Новосибирской области на 2024 год и плановый период 2025 и 2026 годов»</w:t>
      </w:r>
    </w:p>
    <w:p w:rsidR="00C807FA" w:rsidRPr="005D2086" w:rsidRDefault="00C807FA" w:rsidP="00C807FA">
      <w:pPr>
        <w:shd w:val="clear" w:color="auto" w:fill="FFFFFF"/>
        <w:ind w:firstLine="709"/>
        <w:jc w:val="both"/>
        <w:rPr>
          <w:spacing w:val="2"/>
          <w:sz w:val="23"/>
          <w:szCs w:val="23"/>
        </w:rPr>
      </w:pPr>
    </w:p>
    <w:p w:rsidR="00C807FA" w:rsidRPr="005D2086" w:rsidRDefault="00C807FA" w:rsidP="00C807FA">
      <w:pPr>
        <w:ind w:firstLine="709"/>
        <w:rPr>
          <w:sz w:val="23"/>
          <w:szCs w:val="23"/>
        </w:rPr>
      </w:pPr>
      <w:r w:rsidRPr="005D2086">
        <w:rPr>
          <w:b/>
          <w:sz w:val="23"/>
          <w:szCs w:val="23"/>
        </w:rPr>
        <w:t>ГОЛОСОВАЛИ:</w:t>
      </w:r>
      <w:r>
        <w:rPr>
          <w:b/>
          <w:sz w:val="23"/>
          <w:szCs w:val="23"/>
        </w:rPr>
        <w:t xml:space="preserve"> </w:t>
      </w:r>
      <w:r>
        <w:rPr>
          <w:sz w:val="23"/>
          <w:szCs w:val="23"/>
        </w:rPr>
        <w:t>«За» - 7</w:t>
      </w:r>
    </w:p>
    <w:p w:rsidR="00C807FA" w:rsidRPr="005D2086" w:rsidRDefault="00C807FA" w:rsidP="00C807FA">
      <w:pPr>
        <w:ind w:firstLine="709"/>
        <w:rPr>
          <w:sz w:val="23"/>
          <w:szCs w:val="23"/>
        </w:rPr>
      </w:pPr>
      <w:r>
        <w:rPr>
          <w:sz w:val="23"/>
          <w:szCs w:val="23"/>
        </w:rPr>
        <w:t xml:space="preserve">                                «Против» - 0</w:t>
      </w:r>
    </w:p>
    <w:p w:rsidR="00C807FA" w:rsidRPr="005D2086" w:rsidRDefault="00C807FA" w:rsidP="00C807FA">
      <w:pPr>
        <w:ind w:firstLine="709"/>
        <w:rPr>
          <w:sz w:val="23"/>
          <w:szCs w:val="23"/>
        </w:rPr>
      </w:pPr>
      <w:r>
        <w:rPr>
          <w:sz w:val="23"/>
          <w:szCs w:val="23"/>
        </w:rPr>
        <w:t xml:space="preserve">                             «Воздержались» - 0</w:t>
      </w:r>
    </w:p>
    <w:p w:rsidR="00C807FA" w:rsidRDefault="00C807FA" w:rsidP="00C807FA">
      <w:pPr>
        <w:shd w:val="clear" w:color="auto" w:fill="FFFFFF"/>
        <w:ind w:firstLine="709"/>
        <w:jc w:val="both"/>
        <w:rPr>
          <w:spacing w:val="1"/>
          <w:sz w:val="23"/>
          <w:szCs w:val="23"/>
        </w:rPr>
      </w:pPr>
    </w:p>
    <w:p w:rsidR="00C807FA" w:rsidRPr="005D2086" w:rsidRDefault="00C807FA" w:rsidP="00C807FA">
      <w:pPr>
        <w:ind w:firstLine="709"/>
        <w:jc w:val="both"/>
        <w:rPr>
          <w:sz w:val="23"/>
          <w:szCs w:val="23"/>
        </w:rPr>
      </w:pPr>
    </w:p>
    <w:p w:rsidR="00C807FA" w:rsidRPr="005D2086" w:rsidRDefault="00C807FA" w:rsidP="00C807FA">
      <w:pPr>
        <w:ind w:firstLine="709"/>
        <w:jc w:val="both"/>
        <w:rPr>
          <w:sz w:val="23"/>
          <w:szCs w:val="23"/>
        </w:rPr>
      </w:pPr>
      <w:r w:rsidRPr="005D2086">
        <w:rPr>
          <w:sz w:val="23"/>
          <w:szCs w:val="23"/>
        </w:rPr>
        <w:t>Председательствующий</w:t>
      </w:r>
      <w:r>
        <w:rPr>
          <w:sz w:val="23"/>
          <w:szCs w:val="23"/>
        </w:rPr>
        <w:t xml:space="preserve">                                 ________________ Назарова И.В.</w:t>
      </w:r>
    </w:p>
    <w:p w:rsidR="00C807FA" w:rsidRPr="005D2086" w:rsidRDefault="00C807FA" w:rsidP="00C807FA">
      <w:pPr>
        <w:ind w:firstLine="709"/>
        <w:jc w:val="both"/>
        <w:rPr>
          <w:sz w:val="23"/>
          <w:szCs w:val="23"/>
        </w:rPr>
      </w:pPr>
    </w:p>
    <w:p w:rsidR="00C807FA" w:rsidRPr="005D2086" w:rsidRDefault="00C807FA" w:rsidP="00C807FA">
      <w:pPr>
        <w:ind w:firstLine="709"/>
        <w:rPr>
          <w:sz w:val="23"/>
          <w:szCs w:val="23"/>
        </w:rPr>
      </w:pPr>
      <w:r w:rsidRPr="005D2086">
        <w:rPr>
          <w:sz w:val="23"/>
          <w:szCs w:val="23"/>
        </w:rPr>
        <w:t>Секретарь</w:t>
      </w:r>
      <w:r>
        <w:rPr>
          <w:sz w:val="23"/>
          <w:szCs w:val="23"/>
        </w:rPr>
        <w:t xml:space="preserve">                                                        _______________ Аржаных Т.А.</w:t>
      </w:r>
    </w:p>
    <w:p w:rsidR="00C807FA" w:rsidRDefault="00C807FA" w:rsidP="00C807FA">
      <w:pPr>
        <w:pStyle w:val="af3"/>
        <w:rPr>
          <w:rFonts w:ascii="Times New Roman" w:hAnsi="Times New Roman"/>
          <w:sz w:val="28"/>
          <w:szCs w:val="28"/>
        </w:rPr>
      </w:pPr>
    </w:p>
    <w:p w:rsidR="00C807FA" w:rsidRDefault="00C807FA" w:rsidP="00C807FA">
      <w:pPr>
        <w:pStyle w:val="af3"/>
        <w:rPr>
          <w:rFonts w:ascii="Times New Roman" w:hAnsi="Times New Roman"/>
          <w:sz w:val="28"/>
          <w:szCs w:val="28"/>
        </w:rPr>
      </w:pPr>
    </w:p>
    <w:p w:rsidR="00C807FA" w:rsidRDefault="00C807FA" w:rsidP="00C807FA">
      <w:pPr>
        <w:pStyle w:val="af3"/>
        <w:rPr>
          <w:rFonts w:ascii="Times New Roman" w:hAnsi="Times New Roman"/>
          <w:sz w:val="28"/>
          <w:szCs w:val="28"/>
        </w:rPr>
      </w:pPr>
    </w:p>
    <w:p w:rsidR="00C807FA" w:rsidRDefault="00C807FA" w:rsidP="00C807FA">
      <w:pPr>
        <w:pStyle w:val="af3"/>
        <w:rPr>
          <w:rFonts w:ascii="Times New Roman" w:hAnsi="Times New Roman"/>
          <w:sz w:val="28"/>
          <w:szCs w:val="28"/>
        </w:rPr>
      </w:pPr>
    </w:p>
    <w:p w:rsidR="00C807FA" w:rsidRDefault="00C807FA" w:rsidP="00C807FA">
      <w:pPr>
        <w:pStyle w:val="af3"/>
        <w:rPr>
          <w:rFonts w:ascii="Times New Roman" w:hAnsi="Times New Roman"/>
          <w:sz w:val="28"/>
          <w:szCs w:val="28"/>
        </w:rPr>
      </w:pPr>
    </w:p>
    <w:p w:rsidR="00C807FA" w:rsidRDefault="00C807FA" w:rsidP="00C807FA">
      <w:pPr>
        <w:spacing w:after="160" w:line="259" w:lineRule="auto"/>
        <w:rPr>
          <w:rFonts w:eastAsiaTheme="minorHAnsi"/>
          <w:lang w:eastAsia="en-US"/>
        </w:rPr>
      </w:pPr>
      <w:r>
        <w:br w:type="page"/>
      </w:r>
    </w:p>
    <w:p w:rsidR="00C807FA" w:rsidRPr="00C405D7" w:rsidRDefault="00C807FA" w:rsidP="00C807FA">
      <w:pPr>
        <w:pStyle w:val="af3"/>
        <w:jc w:val="right"/>
        <w:rPr>
          <w:rFonts w:ascii="Times New Roman" w:hAnsi="Times New Roman"/>
          <w:sz w:val="24"/>
          <w:szCs w:val="24"/>
        </w:rPr>
      </w:pPr>
      <w:r w:rsidRPr="00C405D7">
        <w:rPr>
          <w:rFonts w:ascii="Times New Roman" w:hAnsi="Times New Roman"/>
          <w:sz w:val="24"/>
          <w:szCs w:val="24"/>
        </w:rPr>
        <w:lastRenderedPageBreak/>
        <w:t xml:space="preserve">Приложение </w:t>
      </w:r>
    </w:p>
    <w:p w:rsidR="00C807FA" w:rsidRPr="00C405D7" w:rsidRDefault="00C807FA" w:rsidP="00C807FA">
      <w:pPr>
        <w:pStyle w:val="af3"/>
        <w:jc w:val="right"/>
        <w:rPr>
          <w:rFonts w:ascii="Times New Roman" w:hAnsi="Times New Roman"/>
          <w:sz w:val="24"/>
          <w:szCs w:val="24"/>
        </w:rPr>
      </w:pPr>
      <w:r w:rsidRPr="00C405D7">
        <w:rPr>
          <w:rFonts w:ascii="Times New Roman" w:hAnsi="Times New Roman"/>
          <w:sz w:val="24"/>
          <w:szCs w:val="24"/>
        </w:rPr>
        <w:t>К протоколу публичных слушаний</w:t>
      </w:r>
    </w:p>
    <w:p w:rsidR="00C807FA" w:rsidRPr="00C405D7" w:rsidRDefault="00C807FA" w:rsidP="00C807FA">
      <w:pPr>
        <w:pStyle w:val="af3"/>
        <w:rPr>
          <w:rFonts w:ascii="Times New Roman" w:hAnsi="Times New Roman"/>
          <w:sz w:val="24"/>
          <w:szCs w:val="24"/>
        </w:rPr>
      </w:pPr>
    </w:p>
    <w:p w:rsidR="00C807FA" w:rsidRDefault="00C807FA" w:rsidP="00C807FA">
      <w:pPr>
        <w:pStyle w:val="af3"/>
        <w:rPr>
          <w:rFonts w:ascii="Times New Roman" w:hAnsi="Times New Roman"/>
          <w:sz w:val="24"/>
          <w:szCs w:val="24"/>
        </w:rPr>
      </w:pPr>
      <w:r w:rsidRPr="00C405D7">
        <w:rPr>
          <w:rFonts w:ascii="Times New Roman" w:hAnsi="Times New Roman"/>
          <w:sz w:val="24"/>
          <w:szCs w:val="24"/>
        </w:rPr>
        <w:t>с. Соколово                                                                                  1</w:t>
      </w:r>
      <w:r>
        <w:rPr>
          <w:rFonts w:ascii="Times New Roman" w:hAnsi="Times New Roman"/>
          <w:sz w:val="24"/>
          <w:szCs w:val="24"/>
        </w:rPr>
        <w:t>4.12</w:t>
      </w:r>
      <w:r w:rsidRPr="00C405D7">
        <w:rPr>
          <w:rFonts w:ascii="Times New Roman" w:hAnsi="Times New Roman"/>
          <w:sz w:val="24"/>
          <w:szCs w:val="24"/>
        </w:rPr>
        <w:t>.2023г.</w:t>
      </w:r>
    </w:p>
    <w:p w:rsidR="00C807FA" w:rsidRDefault="00C807FA" w:rsidP="00C807FA">
      <w:pPr>
        <w:pStyle w:val="af3"/>
        <w:jc w:val="center"/>
        <w:rPr>
          <w:rFonts w:ascii="Times New Roman" w:hAnsi="Times New Roman"/>
          <w:sz w:val="24"/>
          <w:szCs w:val="24"/>
        </w:rPr>
      </w:pPr>
    </w:p>
    <w:p w:rsidR="00C807FA" w:rsidRDefault="00C807FA" w:rsidP="00C807FA">
      <w:pPr>
        <w:pStyle w:val="af3"/>
        <w:jc w:val="center"/>
        <w:rPr>
          <w:rFonts w:ascii="Times New Roman" w:hAnsi="Times New Roman"/>
          <w:sz w:val="24"/>
          <w:szCs w:val="24"/>
        </w:rPr>
      </w:pPr>
      <w:r>
        <w:rPr>
          <w:rFonts w:ascii="Times New Roman" w:hAnsi="Times New Roman"/>
          <w:sz w:val="24"/>
          <w:szCs w:val="24"/>
        </w:rPr>
        <w:t>СПИСОК</w:t>
      </w:r>
    </w:p>
    <w:p w:rsidR="00C807FA" w:rsidRDefault="00C807FA" w:rsidP="00C807FA">
      <w:pPr>
        <w:pStyle w:val="af3"/>
        <w:jc w:val="center"/>
        <w:rPr>
          <w:rFonts w:ascii="Times New Roman" w:hAnsi="Times New Roman"/>
          <w:sz w:val="23"/>
          <w:szCs w:val="23"/>
        </w:rPr>
      </w:pPr>
      <w:r>
        <w:rPr>
          <w:rFonts w:ascii="Times New Roman" w:hAnsi="Times New Roman"/>
          <w:sz w:val="24"/>
          <w:szCs w:val="24"/>
        </w:rPr>
        <w:t xml:space="preserve">Присутствующих на публичных слушаниях по проекту решения Совета депутатов </w:t>
      </w:r>
      <w:r w:rsidRPr="00C405D7">
        <w:rPr>
          <w:rFonts w:ascii="Times New Roman" w:hAnsi="Times New Roman"/>
          <w:sz w:val="24"/>
          <w:szCs w:val="24"/>
        </w:rPr>
        <w:t xml:space="preserve">Соколовского сельсовета Колыванского района Новосибирской области </w:t>
      </w:r>
      <w:r>
        <w:rPr>
          <w:rFonts w:ascii="Times New Roman" w:hAnsi="Times New Roman"/>
          <w:sz w:val="23"/>
          <w:szCs w:val="23"/>
        </w:rPr>
        <w:t>«О бюджете Соколовского сельсовет Колыванского района Новосибирской области на 2024 год и плановый период 2025 и 2026 годов»</w:t>
      </w:r>
    </w:p>
    <w:p w:rsidR="00C807FA" w:rsidRDefault="00C807FA" w:rsidP="00C807FA">
      <w:pPr>
        <w:pStyle w:val="af3"/>
        <w:jc w:val="center"/>
        <w:rPr>
          <w:rFonts w:ascii="Times New Roman" w:hAnsi="Times New Roman"/>
          <w:sz w:val="24"/>
          <w:szCs w:val="24"/>
        </w:rPr>
      </w:pPr>
    </w:p>
    <w:p w:rsidR="00C807FA" w:rsidRDefault="00C807FA" w:rsidP="00C807FA">
      <w:pPr>
        <w:pStyle w:val="af3"/>
        <w:numPr>
          <w:ilvl w:val="0"/>
          <w:numId w:val="44"/>
        </w:numPr>
        <w:jc w:val="both"/>
        <w:rPr>
          <w:rFonts w:ascii="Times New Roman" w:hAnsi="Times New Roman"/>
          <w:sz w:val="24"/>
          <w:szCs w:val="24"/>
        </w:rPr>
      </w:pPr>
      <w:r>
        <w:rPr>
          <w:rFonts w:ascii="Times New Roman" w:hAnsi="Times New Roman"/>
          <w:sz w:val="24"/>
          <w:szCs w:val="24"/>
        </w:rPr>
        <w:t>Назарова Ирина Владимировна</w:t>
      </w:r>
    </w:p>
    <w:p w:rsidR="00C807FA" w:rsidRDefault="00C807FA" w:rsidP="00C807FA">
      <w:pPr>
        <w:pStyle w:val="af3"/>
        <w:numPr>
          <w:ilvl w:val="0"/>
          <w:numId w:val="44"/>
        </w:numPr>
        <w:jc w:val="both"/>
        <w:rPr>
          <w:rFonts w:ascii="Times New Roman" w:hAnsi="Times New Roman"/>
          <w:sz w:val="24"/>
          <w:szCs w:val="24"/>
        </w:rPr>
      </w:pPr>
      <w:r>
        <w:rPr>
          <w:rFonts w:ascii="Times New Roman" w:hAnsi="Times New Roman"/>
          <w:sz w:val="24"/>
          <w:szCs w:val="24"/>
        </w:rPr>
        <w:t>Аржаных Татьяна Александровна</w:t>
      </w:r>
    </w:p>
    <w:p w:rsidR="00C807FA" w:rsidRDefault="00C807FA" w:rsidP="00C807FA">
      <w:pPr>
        <w:pStyle w:val="af3"/>
        <w:numPr>
          <w:ilvl w:val="0"/>
          <w:numId w:val="44"/>
        </w:numPr>
        <w:jc w:val="both"/>
        <w:rPr>
          <w:rFonts w:ascii="Times New Roman" w:hAnsi="Times New Roman"/>
          <w:sz w:val="24"/>
          <w:szCs w:val="24"/>
        </w:rPr>
      </w:pPr>
      <w:r>
        <w:rPr>
          <w:rFonts w:ascii="Times New Roman" w:hAnsi="Times New Roman"/>
          <w:sz w:val="24"/>
          <w:szCs w:val="24"/>
        </w:rPr>
        <w:t>Мирошниченко Татьяна Александровна</w:t>
      </w:r>
    </w:p>
    <w:p w:rsidR="00C807FA" w:rsidRDefault="00C807FA" w:rsidP="00C807FA">
      <w:pPr>
        <w:pStyle w:val="af3"/>
        <w:numPr>
          <w:ilvl w:val="0"/>
          <w:numId w:val="44"/>
        </w:numPr>
        <w:jc w:val="both"/>
        <w:rPr>
          <w:rFonts w:ascii="Times New Roman" w:hAnsi="Times New Roman"/>
          <w:sz w:val="24"/>
          <w:szCs w:val="24"/>
        </w:rPr>
      </w:pPr>
      <w:proofErr w:type="spellStart"/>
      <w:r>
        <w:rPr>
          <w:rFonts w:ascii="Times New Roman" w:hAnsi="Times New Roman"/>
          <w:sz w:val="24"/>
          <w:szCs w:val="24"/>
        </w:rPr>
        <w:t>Детерер</w:t>
      </w:r>
      <w:proofErr w:type="spellEnd"/>
      <w:r>
        <w:rPr>
          <w:rFonts w:ascii="Times New Roman" w:hAnsi="Times New Roman"/>
          <w:sz w:val="24"/>
          <w:szCs w:val="24"/>
        </w:rPr>
        <w:t xml:space="preserve"> Виталий </w:t>
      </w:r>
      <w:proofErr w:type="spellStart"/>
      <w:r>
        <w:rPr>
          <w:rFonts w:ascii="Times New Roman" w:hAnsi="Times New Roman"/>
          <w:sz w:val="24"/>
          <w:szCs w:val="24"/>
        </w:rPr>
        <w:t>Манэльевич</w:t>
      </w:r>
      <w:proofErr w:type="spellEnd"/>
    </w:p>
    <w:p w:rsidR="00C807FA" w:rsidRDefault="00C807FA" w:rsidP="00C807FA">
      <w:pPr>
        <w:pStyle w:val="af3"/>
        <w:numPr>
          <w:ilvl w:val="0"/>
          <w:numId w:val="44"/>
        </w:numPr>
        <w:jc w:val="both"/>
        <w:rPr>
          <w:rFonts w:ascii="Times New Roman" w:hAnsi="Times New Roman"/>
          <w:sz w:val="24"/>
          <w:szCs w:val="24"/>
        </w:rPr>
      </w:pPr>
      <w:r>
        <w:rPr>
          <w:rFonts w:ascii="Times New Roman" w:hAnsi="Times New Roman"/>
          <w:sz w:val="24"/>
          <w:szCs w:val="24"/>
        </w:rPr>
        <w:t>Мазепина Надежда Александровна</w:t>
      </w:r>
    </w:p>
    <w:p w:rsidR="00C807FA" w:rsidRDefault="00C807FA" w:rsidP="00C807FA">
      <w:pPr>
        <w:pStyle w:val="af3"/>
        <w:numPr>
          <w:ilvl w:val="0"/>
          <w:numId w:val="44"/>
        </w:numPr>
        <w:jc w:val="both"/>
        <w:rPr>
          <w:rFonts w:ascii="Times New Roman" w:hAnsi="Times New Roman"/>
          <w:sz w:val="24"/>
          <w:szCs w:val="24"/>
        </w:rPr>
      </w:pPr>
      <w:r>
        <w:rPr>
          <w:rFonts w:ascii="Times New Roman" w:hAnsi="Times New Roman"/>
          <w:sz w:val="24"/>
          <w:szCs w:val="24"/>
        </w:rPr>
        <w:t>Горохова Елена Сергеевна</w:t>
      </w:r>
    </w:p>
    <w:p w:rsidR="00C807FA" w:rsidRPr="00C405D7" w:rsidRDefault="00C807FA" w:rsidP="00C807FA">
      <w:pPr>
        <w:pStyle w:val="af3"/>
        <w:numPr>
          <w:ilvl w:val="0"/>
          <w:numId w:val="44"/>
        </w:numPr>
        <w:jc w:val="both"/>
        <w:rPr>
          <w:rFonts w:ascii="Times New Roman" w:hAnsi="Times New Roman"/>
          <w:sz w:val="24"/>
          <w:szCs w:val="24"/>
        </w:rPr>
      </w:pPr>
      <w:r>
        <w:rPr>
          <w:rFonts w:ascii="Times New Roman" w:hAnsi="Times New Roman"/>
          <w:sz w:val="24"/>
          <w:szCs w:val="24"/>
        </w:rPr>
        <w:t>Зорина Екатерина Александровна</w:t>
      </w:r>
    </w:p>
    <w:p w:rsidR="006A2AE3" w:rsidRDefault="006A2AE3" w:rsidP="006A2AE3">
      <w:pPr>
        <w:jc w:val="center"/>
        <w:rPr>
          <w:bCs/>
          <w:sz w:val="28"/>
          <w:szCs w:val="28"/>
        </w:rPr>
      </w:pPr>
    </w:p>
    <w:p w:rsidR="006A2AE3" w:rsidRDefault="006A2AE3" w:rsidP="006A2AE3">
      <w:pPr>
        <w:jc w:val="center"/>
        <w:rPr>
          <w:bCs/>
          <w:sz w:val="28"/>
          <w:szCs w:val="28"/>
        </w:rPr>
      </w:pPr>
    </w:p>
    <w:p w:rsidR="006A2AE3" w:rsidRDefault="006A2AE3" w:rsidP="006A2AE3">
      <w:pPr>
        <w:jc w:val="center"/>
        <w:rPr>
          <w:bCs/>
          <w:sz w:val="28"/>
          <w:szCs w:val="28"/>
        </w:rPr>
      </w:pPr>
    </w:p>
    <w:p w:rsidR="006A2AE3" w:rsidRDefault="006A2AE3" w:rsidP="006A2AE3">
      <w:pPr>
        <w:jc w:val="center"/>
        <w:rPr>
          <w:bCs/>
          <w:sz w:val="28"/>
          <w:szCs w:val="28"/>
        </w:rPr>
      </w:pPr>
    </w:p>
    <w:p w:rsidR="006A2AE3" w:rsidRDefault="006A2AE3" w:rsidP="006A2AE3">
      <w:pPr>
        <w:jc w:val="center"/>
        <w:rPr>
          <w:bCs/>
          <w:sz w:val="28"/>
          <w:szCs w:val="28"/>
        </w:rPr>
      </w:pPr>
    </w:p>
    <w:p w:rsidR="006A2AE3" w:rsidRDefault="006A2AE3" w:rsidP="006A2AE3">
      <w:pPr>
        <w:jc w:val="center"/>
        <w:rPr>
          <w:bCs/>
          <w:sz w:val="28"/>
          <w:szCs w:val="28"/>
        </w:rPr>
      </w:pPr>
    </w:p>
    <w:p w:rsidR="006A2AE3" w:rsidRDefault="006A2AE3" w:rsidP="006A2AE3">
      <w:pPr>
        <w:jc w:val="center"/>
        <w:rPr>
          <w:bCs/>
          <w:sz w:val="28"/>
          <w:szCs w:val="28"/>
        </w:rPr>
      </w:pPr>
    </w:p>
    <w:p w:rsidR="006A2AE3" w:rsidRPr="006A2AE3" w:rsidRDefault="006A2AE3" w:rsidP="006A2AE3">
      <w:pPr>
        <w:jc w:val="right"/>
        <w:rPr>
          <w:sz w:val="22"/>
          <w:szCs w:val="22"/>
        </w:rPr>
      </w:pPr>
    </w:p>
    <w:p w:rsidR="006A2AE3" w:rsidRPr="006A2AE3" w:rsidRDefault="006A2AE3" w:rsidP="006A2AE3">
      <w:pPr>
        <w:spacing w:after="160" w:line="259" w:lineRule="auto"/>
      </w:pPr>
      <w:r w:rsidRPr="006A2AE3">
        <w:br w:type="page"/>
      </w:r>
    </w:p>
    <w:sectPr w:rsidR="006A2AE3" w:rsidRPr="006A2AE3" w:rsidSect="001B1058">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9CB" w:rsidRDefault="00DA19CB">
      <w:r>
        <w:separator/>
      </w:r>
    </w:p>
  </w:endnote>
  <w:endnote w:type="continuationSeparator" w:id="0">
    <w:p w:rsidR="00DA19CB" w:rsidRDefault="00DA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058" w:rsidRDefault="001B1058" w:rsidP="001B1058">
    <w:pPr>
      <w:pStyle w:val="ad"/>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807FA">
      <w:rPr>
        <w:rStyle w:val="af4"/>
        <w:noProof/>
      </w:rPr>
      <w:t>1</w:t>
    </w:r>
    <w:r>
      <w:rPr>
        <w:rStyle w:val="af4"/>
      </w:rPr>
      <w:fldChar w:fldCharType="end"/>
    </w:r>
  </w:p>
  <w:p w:rsidR="001B1058" w:rsidRDefault="001B1058" w:rsidP="001B1058">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9CB" w:rsidRDefault="00DA19CB">
      <w:r>
        <w:separator/>
      </w:r>
    </w:p>
  </w:footnote>
  <w:footnote w:type="continuationSeparator" w:id="0">
    <w:p w:rsidR="00DA19CB" w:rsidRDefault="00DA1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570"/>
    <w:multiLevelType w:val="multilevel"/>
    <w:tmpl w:val="A5D42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84FDC"/>
    <w:multiLevelType w:val="multilevel"/>
    <w:tmpl w:val="CF9890EE"/>
    <w:lvl w:ilvl="0">
      <w:start w:val="1"/>
      <w:numFmt w:val="decimal"/>
      <w:lvlText w:val="%1."/>
      <w:lvlJc w:val="left"/>
      <w:pPr>
        <w:ind w:left="360" w:hanging="360"/>
      </w:pPr>
      <w:rPr>
        <w:rFonts w:hint="default"/>
      </w:rPr>
    </w:lvl>
    <w:lvl w:ilvl="1">
      <w:start w:val="3"/>
      <w:numFmt w:val="decimal"/>
      <w:lvlText w:val="%1.%2."/>
      <w:lvlJc w:val="left"/>
      <w:pPr>
        <w:ind w:left="882" w:hanging="36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094" w:hanging="1440"/>
      </w:pPr>
      <w:rPr>
        <w:rFonts w:hint="default"/>
      </w:rPr>
    </w:lvl>
    <w:lvl w:ilvl="8">
      <w:start w:val="1"/>
      <w:numFmt w:val="decimal"/>
      <w:lvlText w:val="%1.%2.%3.%4.%5.%6.%7.%8.%9."/>
      <w:lvlJc w:val="left"/>
      <w:pPr>
        <w:ind w:left="5976" w:hanging="1800"/>
      </w:pPr>
      <w:rPr>
        <w:rFonts w:hint="default"/>
      </w:rPr>
    </w:lvl>
  </w:abstractNum>
  <w:abstractNum w:abstractNumId="2" w15:restartNumberingAfterBreak="0">
    <w:nsid w:val="06786301"/>
    <w:multiLevelType w:val="multilevel"/>
    <w:tmpl w:val="4F0022D2"/>
    <w:lvl w:ilvl="0">
      <w:start w:val="1"/>
      <w:numFmt w:val="decimal"/>
      <w:lvlText w:val="%1."/>
      <w:lvlJc w:val="left"/>
      <w:pPr>
        <w:ind w:left="786" w:hanging="360"/>
      </w:pPr>
      <w:rPr>
        <w:rFonts w:hint="default"/>
      </w:rPr>
    </w:lvl>
    <w:lvl w:ilvl="1">
      <w:start w:val="1"/>
      <w:numFmt w:val="decimal"/>
      <w:isLgl/>
      <w:lvlText w:val="%1.%2."/>
      <w:lvlJc w:val="left"/>
      <w:pPr>
        <w:ind w:left="996" w:hanging="57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B9D297D"/>
    <w:multiLevelType w:val="hybridMultilevel"/>
    <w:tmpl w:val="FF5CF224"/>
    <w:lvl w:ilvl="0" w:tplc="ED20A1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F580B"/>
    <w:multiLevelType w:val="multilevel"/>
    <w:tmpl w:val="B78E5A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886280"/>
    <w:multiLevelType w:val="multilevel"/>
    <w:tmpl w:val="0EC4B34E"/>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C082064"/>
    <w:multiLevelType w:val="multilevel"/>
    <w:tmpl w:val="BE229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6E6B7E"/>
    <w:multiLevelType w:val="hybridMultilevel"/>
    <w:tmpl w:val="734CA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57B8A"/>
    <w:multiLevelType w:val="hybridMultilevel"/>
    <w:tmpl w:val="B608EDBA"/>
    <w:lvl w:ilvl="0" w:tplc="ABB260A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0422F8C"/>
    <w:multiLevelType w:val="multilevel"/>
    <w:tmpl w:val="75722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522B07"/>
    <w:multiLevelType w:val="multilevel"/>
    <w:tmpl w:val="3C36767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210B4841"/>
    <w:multiLevelType w:val="hybridMultilevel"/>
    <w:tmpl w:val="EDB85616"/>
    <w:lvl w:ilvl="0" w:tplc="ADCC1C5A">
      <w:start w:val="1"/>
      <w:numFmt w:val="decimal"/>
      <w:lvlText w:val="%1."/>
      <w:lvlJc w:val="left"/>
      <w:pPr>
        <w:ind w:left="2831" w:hanging="705"/>
      </w:pPr>
      <w:rPr>
        <w:rFonts w:hint="default"/>
        <w:color w:val="000000"/>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12" w15:restartNumberingAfterBreak="0">
    <w:nsid w:val="2244508B"/>
    <w:multiLevelType w:val="hybridMultilevel"/>
    <w:tmpl w:val="8F24ECF8"/>
    <w:lvl w:ilvl="0" w:tplc="6B8C329A">
      <w:start w:val="1"/>
      <w:numFmt w:val="decimal"/>
      <w:lvlText w:val="%1."/>
      <w:lvlJc w:val="left"/>
      <w:pPr>
        <w:tabs>
          <w:tab w:val="num" w:pos="840"/>
        </w:tabs>
        <w:ind w:left="840" w:hanging="615"/>
      </w:pPr>
      <w:rPr>
        <w:rFonts w:hint="default"/>
        <w:b w:val="0"/>
        <w:sz w:val="28"/>
        <w:szCs w:val="28"/>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3" w15:restartNumberingAfterBreak="0">
    <w:nsid w:val="231B77A7"/>
    <w:multiLevelType w:val="hybridMultilevel"/>
    <w:tmpl w:val="926A9122"/>
    <w:lvl w:ilvl="0" w:tplc="BD1C9070">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B0E6671"/>
    <w:multiLevelType w:val="hybridMultilevel"/>
    <w:tmpl w:val="AE5468DA"/>
    <w:lvl w:ilvl="0" w:tplc="2354A11E">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CB26F28"/>
    <w:multiLevelType w:val="multilevel"/>
    <w:tmpl w:val="65283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033EFF"/>
    <w:multiLevelType w:val="multilevel"/>
    <w:tmpl w:val="17C2B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2C63FF"/>
    <w:multiLevelType w:val="hybridMultilevel"/>
    <w:tmpl w:val="1A78C708"/>
    <w:lvl w:ilvl="0" w:tplc="41DE7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462CFF"/>
    <w:multiLevelType w:val="multilevel"/>
    <w:tmpl w:val="0156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4F7C5F"/>
    <w:multiLevelType w:val="multilevel"/>
    <w:tmpl w:val="25EE7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892984"/>
    <w:multiLevelType w:val="hybridMultilevel"/>
    <w:tmpl w:val="9AE0275A"/>
    <w:lvl w:ilvl="0" w:tplc="0419000F">
      <w:start w:val="1"/>
      <w:numFmt w:val="decimal"/>
      <w:lvlText w:val="%1."/>
      <w:lvlJc w:val="left"/>
      <w:pPr>
        <w:ind w:left="2847" w:hanging="360"/>
      </w:pPr>
      <w:rPr>
        <w:rFonts w:hint="default"/>
      </w:rPr>
    </w:lvl>
    <w:lvl w:ilvl="1" w:tplc="04190019">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1" w15:restartNumberingAfterBreak="0">
    <w:nsid w:val="3ACF4BF0"/>
    <w:multiLevelType w:val="hybridMultilevel"/>
    <w:tmpl w:val="A9EA28B6"/>
    <w:lvl w:ilvl="0" w:tplc="1C32ED9E">
      <w:start w:val="1"/>
      <w:numFmt w:val="decimal"/>
      <w:lvlText w:val="%1."/>
      <w:lvlJc w:val="left"/>
      <w:pPr>
        <w:ind w:left="825" w:hanging="375"/>
      </w:pPr>
      <w:rPr>
        <w:rFonts w:ascii="Times New Roman" w:eastAsia="Calibri" w:hAnsi="Times New Roman" w:cs="Times New Roman"/>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15:restartNumberingAfterBreak="0">
    <w:nsid w:val="3B2F40D1"/>
    <w:multiLevelType w:val="hybridMultilevel"/>
    <w:tmpl w:val="FB84C424"/>
    <w:lvl w:ilvl="0" w:tplc="738C5D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2B2DEA"/>
    <w:multiLevelType w:val="hybridMultilevel"/>
    <w:tmpl w:val="4A088C8C"/>
    <w:lvl w:ilvl="0" w:tplc="8FE6D6A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0B40AF6"/>
    <w:multiLevelType w:val="hybridMultilevel"/>
    <w:tmpl w:val="8B70B05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2E0A20"/>
    <w:multiLevelType w:val="multilevel"/>
    <w:tmpl w:val="47FA8F78"/>
    <w:lvl w:ilvl="0">
      <w:start w:val="1"/>
      <w:numFmt w:val="decimal"/>
      <w:lvlText w:val="%1"/>
      <w:lvlJc w:val="left"/>
      <w:pPr>
        <w:ind w:left="502"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7C46146"/>
    <w:multiLevelType w:val="multilevel"/>
    <w:tmpl w:val="161C7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0530FB"/>
    <w:multiLevelType w:val="hybridMultilevel"/>
    <w:tmpl w:val="F81E4A74"/>
    <w:lvl w:ilvl="0" w:tplc="BEEE3014">
      <w:start w:val="3"/>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4973098C"/>
    <w:multiLevelType w:val="hybridMultilevel"/>
    <w:tmpl w:val="40DA4796"/>
    <w:lvl w:ilvl="0" w:tplc="D6C4D6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A5A125C"/>
    <w:multiLevelType w:val="hybridMultilevel"/>
    <w:tmpl w:val="E760144A"/>
    <w:lvl w:ilvl="0" w:tplc="0B005AB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B5C40DA"/>
    <w:multiLevelType w:val="hybridMultilevel"/>
    <w:tmpl w:val="6E68ECA4"/>
    <w:lvl w:ilvl="0" w:tplc="04190001">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BAC38D7"/>
    <w:multiLevelType w:val="multilevel"/>
    <w:tmpl w:val="B5D2C196"/>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0452455"/>
    <w:multiLevelType w:val="multilevel"/>
    <w:tmpl w:val="2BF8413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4DE04F8"/>
    <w:multiLevelType w:val="multilevel"/>
    <w:tmpl w:val="9A8422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5F01771"/>
    <w:multiLevelType w:val="hybridMultilevel"/>
    <w:tmpl w:val="B5702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3007A7"/>
    <w:multiLevelType w:val="multilevel"/>
    <w:tmpl w:val="9B6AD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736D20"/>
    <w:multiLevelType w:val="hybridMultilevel"/>
    <w:tmpl w:val="E3888282"/>
    <w:lvl w:ilvl="0" w:tplc="1B560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8B033DF"/>
    <w:multiLevelType w:val="hybridMultilevel"/>
    <w:tmpl w:val="73786680"/>
    <w:lvl w:ilvl="0" w:tplc="D5F6C23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4E1AAF"/>
    <w:multiLevelType w:val="hybridMultilevel"/>
    <w:tmpl w:val="3104E624"/>
    <w:lvl w:ilvl="0" w:tplc="0366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7FD2F2B"/>
    <w:multiLevelType w:val="multilevel"/>
    <w:tmpl w:val="3C36767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1" w15:restartNumberingAfterBreak="0">
    <w:nsid w:val="717445F0"/>
    <w:multiLevelType w:val="multilevel"/>
    <w:tmpl w:val="93E2E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754685"/>
    <w:multiLevelType w:val="multilevel"/>
    <w:tmpl w:val="2D42A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num>
  <w:num w:numId="6">
    <w:abstractNumId w:val="38"/>
  </w:num>
  <w:num w:numId="7">
    <w:abstractNumId w:val="29"/>
  </w:num>
  <w:num w:numId="8">
    <w:abstractNumId w:val="24"/>
  </w:num>
  <w:num w:numId="9">
    <w:abstractNumId w:val="8"/>
  </w:num>
  <w:num w:numId="10">
    <w:abstractNumId w:val="42"/>
  </w:num>
  <w:num w:numId="11">
    <w:abstractNumId w:val="6"/>
  </w:num>
  <w:num w:numId="12">
    <w:abstractNumId w:val="41"/>
  </w:num>
  <w:num w:numId="13">
    <w:abstractNumId w:val="18"/>
  </w:num>
  <w:num w:numId="14">
    <w:abstractNumId w:val="36"/>
  </w:num>
  <w:num w:numId="15">
    <w:abstractNumId w:val="26"/>
  </w:num>
  <w:num w:numId="16">
    <w:abstractNumId w:val="4"/>
  </w:num>
  <w:num w:numId="17">
    <w:abstractNumId w:val="9"/>
  </w:num>
  <w:num w:numId="18">
    <w:abstractNumId w:val="19"/>
  </w:num>
  <w:num w:numId="19">
    <w:abstractNumId w:val="15"/>
  </w:num>
  <w:num w:numId="20">
    <w:abstractNumId w:val="16"/>
  </w:num>
  <w:num w:numId="21">
    <w:abstractNumId w:val="0"/>
  </w:num>
  <w:num w:numId="22">
    <w:abstractNumId w:val="20"/>
  </w:num>
  <w:num w:numId="23">
    <w:abstractNumId w:val="2"/>
  </w:num>
  <w:num w:numId="24">
    <w:abstractNumId w:val="32"/>
  </w:num>
  <w:num w:numId="25">
    <w:abstractNumId w:val="25"/>
  </w:num>
  <w:num w:numId="26">
    <w:abstractNumId w:val="5"/>
  </w:num>
  <w:num w:numId="27">
    <w:abstractNumId w:val="31"/>
  </w:num>
  <w:num w:numId="28">
    <w:abstractNumId w:val="1"/>
  </w:num>
  <w:num w:numId="29">
    <w:abstractNumId w:val="17"/>
  </w:num>
  <w:num w:numId="30">
    <w:abstractNumId w:val="11"/>
  </w:num>
  <w:num w:numId="31">
    <w:abstractNumId w:val="21"/>
  </w:num>
  <w:num w:numId="32">
    <w:abstractNumId w:val="40"/>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3"/>
  </w:num>
  <w:num w:numId="36">
    <w:abstractNumId w:val="37"/>
  </w:num>
  <w:num w:numId="37">
    <w:abstractNumId w:val="3"/>
  </w:num>
  <w:num w:numId="38">
    <w:abstractNumId w:val="12"/>
  </w:num>
  <w:num w:numId="39">
    <w:abstractNumId w:val="27"/>
  </w:num>
  <w:num w:numId="40">
    <w:abstractNumId w:val="13"/>
  </w:num>
  <w:num w:numId="41">
    <w:abstractNumId w:val="22"/>
  </w:num>
  <w:num w:numId="42">
    <w:abstractNumId w:val="39"/>
  </w:num>
  <w:num w:numId="43">
    <w:abstractNumId w:val="3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C9"/>
    <w:rsid w:val="00042A5D"/>
    <w:rsid w:val="001B1058"/>
    <w:rsid w:val="001C3152"/>
    <w:rsid w:val="002A73CF"/>
    <w:rsid w:val="002D3FA0"/>
    <w:rsid w:val="002D4C5C"/>
    <w:rsid w:val="00300F85"/>
    <w:rsid w:val="00301AB1"/>
    <w:rsid w:val="00383FDB"/>
    <w:rsid w:val="003A7392"/>
    <w:rsid w:val="004A2F87"/>
    <w:rsid w:val="004F3D0D"/>
    <w:rsid w:val="0052087B"/>
    <w:rsid w:val="005649C9"/>
    <w:rsid w:val="006A2AE3"/>
    <w:rsid w:val="007415D7"/>
    <w:rsid w:val="00775415"/>
    <w:rsid w:val="007B151C"/>
    <w:rsid w:val="00813D28"/>
    <w:rsid w:val="008921F3"/>
    <w:rsid w:val="00A9291B"/>
    <w:rsid w:val="00B03C4F"/>
    <w:rsid w:val="00BF2229"/>
    <w:rsid w:val="00C00769"/>
    <w:rsid w:val="00C807FA"/>
    <w:rsid w:val="00CD7C11"/>
    <w:rsid w:val="00DA19CB"/>
    <w:rsid w:val="00DD2C69"/>
    <w:rsid w:val="00E236A2"/>
    <w:rsid w:val="00EB767E"/>
    <w:rsid w:val="00F41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B88B"/>
  <w15:chartTrackingRefBased/>
  <w15:docId w15:val="{1407DE73-B3F3-4005-8A5D-17568DBB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1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07F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91B"/>
    <w:rPr>
      <w:rFonts w:ascii="Segoe UI" w:hAnsi="Segoe UI" w:cs="Segoe UI"/>
      <w:sz w:val="18"/>
      <w:szCs w:val="18"/>
    </w:rPr>
  </w:style>
  <w:style w:type="character" w:customStyle="1" w:styleId="a4">
    <w:name w:val="Текст выноски Знак"/>
    <w:basedOn w:val="a0"/>
    <w:link w:val="a3"/>
    <w:uiPriority w:val="99"/>
    <w:semiHidden/>
    <w:rsid w:val="00A9291B"/>
    <w:rPr>
      <w:rFonts w:ascii="Segoe UI" w:eastAsia="Times New Roman" w:hAnsi="Segoe UI" w:cs="Segoe UI"/>
      <w:sz w:val="18"/>
      <w:szCs w:val="18"/>
      <w:lang w:eastAsia="ru-RU"/>
    </w:rPr>
  </w:style>
  <w:style w:type="numbering" w:customStyle="1" w:styleId="11">
    <w:name w:val="Нет списка1"/>
    <w:next w:val="a2"/>
    <w:uiPriority w:val="99"/>
    <w:semiHidden/>
    <w:unhideWhenUsed/>
    <w:rsid w:val="006A2AE3"/>
  </w:style>
  <w:style w:type="paragraph" w:styleId="a5">
    <w:name w:val="List Paragraph"/>
    <w:basedOn w:val="a"/>
    <w:link w:val="a6"/>
    <w:uiPriority w:val="34"/>
    <w:qFormat/>
    <w:rsid w:val="006A2AE3"/>
    <w:pPr>
      <w:spacing w:after="160" w:line="256" w:lineRule="auto"/>
      <w:ind w:left="720"/>
      <w:contextualSpacing/>
    </w:pPr>
    <w:rPr>
      <w:rFonts w:asciiTheme="minorHAnsi" w:eastAsiaTheme="minorHAnsi" w:hAnsiTheme="minorHAnsi" w:cstheme="minorBidi"/>
      <w:sz w:val="22"/>
      <w:szCs w:val="22"/>
      <w:lang w:eastAsia="en-US"/>
    </w:rPr>
  </w:style>
  <w:style w:type="paragraph" w:styleId="a7">
    <w:name w:val="Body Text Indent"/>
    <w:basedOn w:val="a"/>
    <w:link w:val="a8"/>
    <w:uiPriority w:val="99"/>
    <w:rsid w:val="006A2AE3"/>
    <w:pPr>
      <w:spacing w:after="120"/>
      <w:ind w:left="283"/>
    </w:pPr>
    <w:rPr>
      <w:sz w:val="20"/>
      <w:szCs w:val="20"/>
    </w:rPr>
  </w:style>
  <w:style w:type="character" w:customStyle="1" w:styleId="a8">
    <w:name w:val="Основной текст с отступом Знак"/>
    <w:basedOn w:val="a0"/>
    <w:link w:val="a7"/>
    <w:uiPriority w:val="99"/>
    <w:rsid w:val="006A2AE3"/>
    <w:rPr>
      <w:rFonts w:ascii="Times New Roman" w:eastAsia="Times New Roman" w:hAnsi="Times New Roman" w:cs="Times New Roman"/>
      <w:sz w:val="20"/>
      <w:szCs w:val="20"/>
      <w:lang w:eastAsia="ru-RU"/>
    </w:rPr>
  </w:style>
  <w:style w:type="character" w:customStyle="1" w:styleId="Bodytext5">
    <w:name w:val="Body text (5)_"/>
    <w:basedOn w:val="a0"/>
    <w:link w:val="Bodytext50"/>
    <w:rsid w:val="006A2AE3"/>
    <w:rPr>
      <w:rFonts w:ascii="Times New Roman" w:eastAsia="Times New Roman" w:hAnsi="Times New Roman" w:cs="Times New Roman"/>
      <w:b/>
      <w:bCs/>
      <w:i/>
      <w:iCs/>
      <w:shd w:val="clear" w:color="auto" w:fill="FFFFFF"/>
    </w:rPr>
  </w:style>
  <w:style w:type="character" w:customStyle="1" w:styleId="Bodytext513ptNotBoldNotItalic">
    <w:name w:val="Body text (5) + 13 pt;Not Bold;Not Italic"/>
    <w:basedOn w:val="Bodytext5"/>
    <w:rsid w:val="006A2AE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Bodytext50">
    <w:name w:val="Body text (5)"/>
    <w:basedOn w:val="a"/>
    <w:link w:val="Bodytext5"/>
    <w:rsid w:val="006A2AE3"/>
    <w:pPr>
      <w:widowControl w:val="0"/>
      <w:shd w:val="clear" w:color="auto" w:fill="FFFFFF"/>
      <w:spacing w:line="643" w:lineRule="exact"/>
      <w:jc w:val="both"/>
    </w:pPr>
    <w:rPr>
      <w:b/>
      <w:bCs/>
      <w:i/>
      <w:iCs/>
      <w:sz w:val="22"/>
      <w:szCs w:val="22"/>
      <w:lang w:eastAsia="en-US"/>
    </w:rPr>
  </w:style>
  <w:style w:type="numbering" w:customStyle="1" w:styleId="110">
    <w:name w:val="Нет списка11"/>
    <w:next w:val="a2"/>
    <w:uiPriority w:val="99"/>
    <w:semiHidden/>
    <w:unhideWhenUsed/>
    <w:rsid w:val="006A2AE3"/>
  </w:style>
  <w:style w:type="character" w:styleId="a9">
    <w:name w:val="Hyperlink"/>
    <w:uiPriority w:val="99"/>
    <w:rsid w:val="006A2AE3"/>
    <w:rPr>
      <w:color w:val="0066CC"/>
      <w:u w:val="single"/>
    </w:rPr>
  </w:style>
  <w:style w:type="character" w:customStyle="1" w:styleId="Bodytext3">
    <w:name w:val="Body text (3)_"/>
    <w:link w:val="Bodytext30"/>
    <w:rsid w:val="006A2AE3"/>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6A2AE3"/>
    <w:pPr>
      <w:widowControl w:val="0"/>
      <w:shd w:val="clear" w:color="auto" w:fill="FFFFFF"/>
      <w:spacing w:after="360" w:line="0" w:lineRule="atLeast"/>
      <w:jc w:val="center"/>
    </w:pPr>
    <w:rPr>
      <w:b/>
      <w:bCs/>
      <w:sz w:val="26"/>
      <w:szCs w:val="26"/>
      <w:lang w:eastAsia="en-US"/>
    </w:rPr>
  </w:style>
  <w:style w:type="character" w:customStyle="1" w:styleId="Bodytext4">
    <w:name w:val="Body text (4)"/>
    <w:rsid w:val="006A2AE3"/>
    <w:rPr>
      <w:rFonts w:ascii="Times New Roman" w:eastAsia="Times New Roman" w:hAnsi="Times New Roman" w:cs="Times New Roman"/>
      <w:b/>
      <w:bCs/>
      <w:i w:val="0"/>
      <w:iCs w:val="0"/>
      <w:smallCaps w:val="0"/>
      <w:strike w:val="0"/>
      <w:sz w:val="18"/>
      <w:szCs w:val="18"/>
      <w:u w:val="none"/>
    </w:rPr>
  </w:style>
  <w:style w:type="character" w:customStyle="1" w:styleId="Bodytext2">
    <w:name w:val="Body text (2)_"/>
    <w:link w:val="Bodytext20"/>
    <w:rsid w:val="006A2AE3"/>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6A2AE3"/>
    <w:pPr>
      <w:widowControl w:val="0"/>
      <w:shd w:val="clear" w:color="auto" w:fill="FFFFFF"/>
      <w:spacing w:before="360" w:line="643" w:lineRule="exact"/>
      <w:jc w:val="center"/>
    </w:pPr>
    <w:rPr>
      <w:sz w:val="26"/>
      <w:szCs w:val="26"/>
      <w:lang w:eastAsia="en-US"/>
    </w:rPr>
  </w:style>
  <w:style w:type="character" w:customStyle="1" w:styleId="Headerorfooter">
    <w:name w:val="Header or footer_"/>
    <w:link w:val="Headerorfooter0"/>
    <w:rsid w:val="006A2AE3"/>
    <w:rPr>
      <w:rFonts w:ascii="Times New Roman" w:eastAsia="Times New Roman" w:hAnsi="Times New Roman" w:cs="Times New Roman"/>
      <w:sz w:val="19"/>
      <w:szCs w:val="19"/>
      <w:shd w:val="clear" w:color="auto" w:fill="FFFFFF"/>
    </w:rPr>
  </w:style>
  <w:style w:type="paragraph" w:customStyle="1" w:styleId="Headerorfooter0">
    <w:name w:val="Header or footer"/>
    <w:basedOn w:val="a"/>
    <w:link w:val="Headerorfooter"/>
    <w:rsid w:val="006A2AE3"/>
    <w:pPr>
      <w:widowControl w:val="0"/>
      <w:shd w:val="clear" w:color="auto" w:fill="FFFFFF"/>
      <w:spacing w:line="0" w:lineRule="atLeast"/>
    </w:pPr>
    <w:rPr>
      <w:sz w:val="19"/>
      <w:szCs w:val="19"/>
      <w:lang w:eastAsia="en-US"/>
    </w:rPr>
  </w:style>
  <w:style w:type="character" w:customStyle="1" w:styleId="Bodytext2Bold">
    <w:name w:val="Body text (2) + Bold"/>
    <w:rsid w:val="006A2A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Heading1">
    <w:name w:val="Heading #1_"/>
    <w:link w:val="Heading10"/>
    <w:rsid w:val="006A2AE3"/>
    <w:rPr>
      <w:rFonts w:ascii="Times New Roman" w:eastAsia="Times New Roman" w:hAnsi="Times New Roman" w:cs="Times New Roman"/>
      <w:b/>
      <w:bCs/>
      <w:sz w:val="26"/>
      <w:szCs w:val="26"/>
      <w:shd w:val="clear" w:color="auto" w:fill="FFFFFF"/>
    </w:rPr>
  </w:style>
  <w:style w:type="paragraph" w:customStyle="1" w:styleId="Heading10">
    <w:name w:val="Heading #1"/>
    <w:basedOn w:val="a"/>
    <w:link w:val="Heading1"/>
    <w:rsid w:val="006A2AE3"/>
    <w:pPr>
      <w:widowControl w:val="0"/>
      <w:shd w:val="clear" w:color="auto" w:fill="FFFFFF"/>
      <w:spacing w:before="300" w:after="60" w:line="0" w:lineRule="atLeast"/>
      <w:ind w:firstLine="760"/>
      <w:jc w:val="both"/>
      <w:outlineLvl w:val="0"/>
    </w:pPr>
    <w:rPr>
      <w:b/>
      <w:bCs/>
      <w:sz w:val="26"/>
      <w:szCs w:val="26"/>
      <w:lang w:eastAsia="en-US"/>
    </w:rPr>
  </w:style>
  <w:style w:type="character" w:customStyle="1" w:styleId="Bodytext212ptBoldItalic">
    <w:name w:val="Body text (2) + 12 pt;Bold;Italic"/>
    <w:rsid w:val="006A2AE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314ptItalic">
    <w:name w:val="Body text (3) + 14 pt;Italic"/>
    <w:rsid w:val="006A2AE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Bodytext513ptNotItalic">
    <w:name w:val="Body text (5) + 13 pt;Not Italic"/>
    <w:rsid w:val="006A2AE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table" w:styleId="aa">
    <w:name w:val="Table Grid"/>
    <w:basedOn w:val="a1"/>
    <w:uiPriority w:val="39"/>
    <w:rsid w:val="006A2AE3"/>
    <w:pPr>
      <w:spacing w:after="0" w:line="240" w:lineRule="auto"/>
    </w:pPr>
    <w:rPr>
      <w:rFonts w:ascii="Microsoft Sans Serif" w:eastAsia="Microsoft Sans Serif" w:hAnsi="Microsoft Sans Serif" w:cs="Microsoft Sans Serif"/>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6A2AE3"/>
    <w:pPr>
      <w:widowControl w:val="0"/>
      <w:tabs>
        <w:tab w:val="center" w:pos="4677"/>
        <w:tab w:val="right" w:pos="9355"/>
      </w:tabs>
    </w:pPr>
    <w:rPr>
      <w:rFonts w:ascii="Microsoft Sans Serif" w:eastAsia="Microsoft Sans Serif" w:hAnsi="Microsoft Sans Serif" w:cs="Microsoft Sans Serif"/>
      <w:color w:val="000000"/>
      <w:lang w:bidi="ru-RU"/>
    </w:rPr>
  </w:style>
  <w:style w:type="character" w:customStyle="1" w:styleId="ac">
    <w:name w:val="Верхний колонтитул Знак"/>
    <w:basedOn w:val="a0"/>
    <w:link w:val="ab"/>
    <w:rsid w:val="006A2AE3"/>
    <w:rPr>
      <w:rFonts w:ascii="Microsoft Sans Serif" w:eastAsia="Microsoft Sans Serif" w:hAnsi="Microsoft Sans Serif" w:cs="Microsoft Sans Serif"/>
      <w:color w:val="000000"/>
      <w:sz w:val="24"/>
      <w:szCs w:val="24"/>
      <w:lang w:eastAsia="ru-RU" w:bidi="ru-RU"/>
    </w:rPr>
  </w:style>
  <w:style w:type="paragraph" w:styleId="ad">
    <w:name w:val="footer"/>
    <w:basedOn w:val="a"/>
    <w:link w:val="ae"/>
    <w:unhideWhenUsed/>
    <w:rsid w:val="006A2AE3"/>
    <w:pPr>
      <w:widowControl w:val="0"/>
      <w:tabs>
        <w:tab w:val="center" w:pos="4677"/>
        <w:tab w:val="right" w:pos="9355"/>
      </w:tabs>
    </w:pPr>
    <w:rPr>
      <w:rFonts w:ascii="Microsoft Sans Serif" w:eastAsia="Microsoft Sans Serif" w:hAnsi="Microsoft Sans Serif" w:cs="Microsoft Sans Serif"/>
      <w:color w:val="000000"/>
      <w:lang w:bidi="ru-RU"/>
    </w:rPr>
  </w:style>
  <w:style w:type="character" w:customStyle="1" w:styleId="ae">
    <w:name w:val="Нижний колонтитул Знак"/>
    <w:basedOn w:val="a0"/>
    <w:link w:val="ad"/>
    <w:uiPriority w:val="99"/>
    <w:rsid w:val="006A2AE3"/>
    <w:rPr>
      <w:rFonts w:ascii="Microsoft Sans Serif" w:eastAsia="Microsoft Sans Serif" w:hAnsi="Microsoft Sans Serif" w:cs="Microsoft Sans Serif"/>
      <w:color w:val="000000"/>
      <w:sz w:val="24"/>
      <w:szCs w:val="24"/>
      <w:lang w:eastAsia="ru-RU" w:bidi="ru-RU"/>
    </w:rPr>
  </w:style>
  <w:style w:type="numbering" w:customStyle="1" w:styleId="2">
    <w:name w:val="Нет списка2"/>
    <w:next w:val="a2"/>
    <w:uiPriority w:val="99"/>
    <w:semiHidden/>
    <w:unhideWhenUsed/>
    <w:rsid w:val="006A2AE3"/>
  </w:style>
  <w:style w:type="paragraph" w:customStyle="1" w:styleId="ConsPlusTitle">
    <w:name w:val="ConsPlusTitle"/>
    <w:rsid w:val="006A2AE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Знак"/>
    <w:rsid w:val="006A2A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a"/>
    <w:uiPriority w:val="39"/>
    <w:rsid w:val="006A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a"/>
    <w:uiPriority w:val="39"/>
    <w:rsid w:val="006A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6A2AE3"/>
    <w:pPr>
      <w:spacing w:after="120" w:line="256" w:lineRule="auto"/>
    </w:pPr>
    <w:rPr>
      <w:rFonts w:asciiTheme="minorHAnsi" w:eastAsiaTheme="minorHAnsi" w:hAnsiTheme="minorHAnsi" w:cstheme="minorBidi"/>
      <w:sz w:val="22"/>
      <w:szCs w:val="22"/>
      <w:lang w:eastAsia="en-US"/>
    </w:rPr>
  </w:style>
  <w:style w:type="character" w:customStyle="1" w:styleId="af0">
    <w:name w:val="Основной текст Знак"/>
    <w:basedOn w:val="a0"/>
    <w:link w:val="af"/>
    <w:uiPriority w:val="99"/>
    <w:semiHidden/>
    <w:rsid w:val="006A2AE3"/>
  </w:style>
  <w:style w:type="table" w:customStyle="1" w:styleId="3">
    <w:name w:val="Сетка таблицы3"/>
    <w:basedOn w:val="a1"/>
    <w:next w:val="aa"/>
    <w:uiPriority w:val="39"/>
    <w:rsid w:val="006A2AE3"/>
    <w:pPr>
      <w:spacing w:after="0" w:line="240" w:lineRule="auto"/>
    </w:pPr>
    <w:rPr>
      <w:rFonts w:ascii="Calibri" w:eastAsia="Calibri" w:hAnsi="Calibri" w:cs="Times New Roman"/>
      <w:sz w:val="20"/>
      <w:szCs w:val="20"/>
      <w:lang w:eastAsia="zh-CN"/>
    </w:rPr>
    <w:tblPr/>
  </w:style>
  <w:style w:type="table" w:customStyle="1" w:styleId="4">
    <w:name w:val="Сетка таблицы4"/>
    <w:basedOn w:val="a1"/>
    <w:next w:val="aa"/>
    <w:uiPriority w:val="39"/>
    <w:rsid w:val="006A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39"/>
    <w:rsid w:val="006A2AE3"/>
    <w:pPr>
      <w:spacing w:after="0" w:line="240" w:lineRule="auto"/>
    </w:pPr>
    <w:rPr>
      <w:rFonts w:ascii="Calibri" w:eastAsia="Calibri" w:hAnsi="Calibri" w:cs="Times New Roman"/>
      <w:sz w:val="20"/>
      <w:szCs w:val="20"/>
      <w:lang w:eastAsia="zh-CN"/>
    </w:rPr>
    <w:tblPr/>
  </w:style>
  <w:style w:type="paragraph" w:styleId="af1">
    <w:name w:val="Normal (Web)"/>
    <w:basedOn w:val="a"/>
    <w:uiPriority w:val="99"/>
    <w:unhideWhenUsed/>
    <w:rsid w:val="001B1058"/>
    <w:pPr>
      <w:spacing w:before="100" w:beforeAutospacing="1" w:after="100" w:afterAutospacing="1"/>
    </w:pPr>
  </w:style>
  <w:style w:type="character" w:styleId="af2">
    <w:name w:val="Strong"/>
    <w:uiPriority w:val="22"/>
    <w:qFormat/>
    <w:rsid w:val="001B1058"/>
    <w:rPr>
      <w:b/>
      <w:bCs/>
    </w:rPr>
  </w:style>
  <w:style w:type="paragraph" w:styleId="af3">
    <w:name w:val="No Spacing"/>
    <w:uiPriority w:val="1"/>
    <w:qFormat/>
    <w:rsid w:val="001B1058"/>
    <w:pPr>
      <w:spacing w:after="0" w:line="240" w:lineRule="auto"/>
    </w:pPr>
    <w:rPr>
      <w:rFonts w:ascii="Calibri" w:eastAsia="Calibri" w:hAnsi="Calibri" w:cs="Times New Roman"/>
    </w:rPr>
  </w:style>
  <w:style w:type="paragraph" w:styleId="21">
    <w:name w:val="Body Text 2"/>
    <w:basedOn w:val="a"/>
    <w:link w:val="22"/>
    <w:rsid w:val="001B1058"/>
    <w:pPr>
      <w:spacing w:after="120" w:line="480" w:lineRule="auto"/>
    </w:pPr>
  </w:style>
  <w:style w:type="character" w:customStyle="1" w:styleId="22">
    <w:name w:val="Основной текст 2 Знак"/>
    <w:basedOn w:val="a0"/>
    <w:link w:val="21"/>
    <w:rsid w:val="001B1058"/>
    <w:rPr>
      <w:rFonts w:ascii="Times New Roman" w:eastAsia="Times New Roman" w:hAnsi="Times New Roman" w:cs="Times New Roman"/>
      <w:sz w:val="24"/>
      <w:szCs w:val="24"/>
      <w:lang w:eastAsia="ru-RU"/>
    </w:rPr>
  </w:style>
  <w:style w:type="paragraph" w:styleId="23">
    <w:name w:val="Body Text Indent 2"/>
    <w:basedOn w:val="a"/>
    <w:link w:val="24"/>
    <w:rsid w:val="001B1058"/>
    <w:pPr>
      <w:spacing w:after="120" w:line="480" w:lineRule="auto"/>
      <w:ind w:left="283"/>
    </w:pPr>
  </w:style>
  <w:style w:type="character" w:customStyle="1" w:styleId="24">
    <w:name w:val="Основной текст с отступом 2 Знак"/>
    <w:basedOn w:val="a0"/>
    <w:link w:val="23"/>
    <w:rsid w:val="001B1058"/>
    <w:rPr>
      <w:rFonts w:ascii="Times New Roman" w:eastAsia="Times New Roman" w:hAnsi="Times New Roman" w:cs="Times New Roman"/>
      <w:sz w:val="24"/>
      <w:szCs w:val="24"/>
      <w:lang w:eastAsia="ru-RU"/>
    </w:rPr>
  </w:style>
  <w:style w:type="paragraph" w:customStyle="1" w:styleId="13">
    <w:name w:val="Стиль1"/>
    <w:basedOn w:val="a"/>
    <w:link w:val="14"/>
    <w:uiPriority w:val="99"/>
    <w:qFormat/>
    <w:rsid w:val="001B1058"/>
    <w:pPr>
      <w:ind w:firstLine="540"/>
      <w:jc w:val="both"/>
    </w:pPr>
    <w:rPr>
      <w:sz w:val="28"/>
      <w:szCs w:val="28"/>
      <w:lang w:eastAsia="en-US"/>
    </w:rPr>
  </w:style>
  <w:style w:type="character" w:customStyle="1" w:styleId="14">
    <w:name w:val="Стиль1 Знак"/>
    <w:link w:val="13"/>
    <w:uiPriority w:val="99"/>
    <w:rsid w:val="001B1058"/>
    <w:rPr>
      <w:rFonts w:ascii="Times New Roman" w:eastAsia="Times New Roman" w:hAnsi="Times New Roman" w:cs="Times New Roman"/>
      <w:sz w:val="28"/>
      <w:szCs w:val="28"/>
    </w:rPr>
  </w:style>
  <w:style w:type="character" w:styleId="af4">
    <w:name w:val="page number"/>
    <w:rsid w:val="001B1058"/>
  </w:style>
  <w:style w:type="character" w:customStyle="1" w:styleId="a6">
    <w:name w:val="Абзац списка Знак"/>
    <w:link w:val="a5"/>
    <w:uiPriority w:val="34"/>
    <w:locked/>
    <w:rsid w:val="002D4C5C"/>
  </w:style>
  <w:style w:type="character" w:styleId="af5">
    <w:name w:val="Emphasis"/>
    <w:qFormat/>
    <w:rsid w:val="002D4C5C"/>
    <w:rPr>
      <w:i/>
      <w:iCs/>
    </w:rPr>
  </w:style>
  <w:style w:type="character" w:customStyle="1" w:styleId="10">
    <w:name w:val="Заголовок 1 Знак"/>
    <w:basedOn w:val="a0"/>
    <w:link w:val="1"/>
    <w:rsid w:val="00C807FA"/>
    <w:rPr>
      <w:rFonts w:ascii="Arial" w:eastAsia="Times New Roman" w:hAnsi="Arial" w:cs="Arial"/>
      <w:b/>
      <w:bCs/>
      <w:kern w:val="32"/>
      <w:sz w:val="32"/>
      <w:szCs w:val="32"/>
      <w:lang w:eastAsia="ru-RU"/>
    </w:rPr>
  </w:style>
  <w:style w:type="paragraph" w:customStyle="1" w:styleId="ConsPlusNonformat">
    <w:name w:val="ConsPlusNonformat"/>
    <w:rsid w:val="00C807F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2690</Words>
  <Characters>15338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Zver</cp:lastModifiedBy>
  <cp:revision>3</cp:revision>
  <cp:lastPrinted>2023-11-29T07:29:00Z</cp:lastPrinted>
  <dcterms:created xsi:type="dcterms:W3CDTF">2024-02-01T06:59:00Z</dcterms:created>
  <dcterms:modified xsi:type="dcterms:W3CDTF">2024-02-01T07:07:00Z</dcterms:modified>
</cp:coreProperties>
</file>