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23" w:rsidRDefault="00ED4A23" w:rsidP="00ED4A2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-300990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A23" w:rsidRDefault="00ED4A23" w:rsidP="00ED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4A23" w:rsidRDefault="00ED4A23" w:rsidP="00ED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СОКОЛОВСКОГО  СЕЛЬСОВЕТА</w:t>
      </w:r>
      <w:proofErr w:type="gramEnd"/>
    </w:p>
    <w:p w:rsidR="00ED4A23" w:rsidRDefault="00ED4A23" w:rsidP="00ED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ED4A23" w:rsidRDefault="00ED4A23" w:rsidP="00ED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</w:p>
    <w:p w:rsidR="00ED4A23" w:rsidRDefault="00ED4A23" w:rsidP="00ED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A23" w:rsidRDefault="00ED4A23" w:rsidP="00ED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A23" w:rsidRDefault="00ED4A23" w:rsidP="00ED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ED4A23" w:rsidRDefault="00ED4A23" w:rsidP="00ED4A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A23" w:rsidRDefault="00ED4A23" w:rsidP="00ED4A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29.07.2021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6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D4A23" w:rsidRDefault="00ED4A23" w:rsidP="00ED4A2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1"/>
        <w:gridCol w:w="4624"/>
      </w:tblGrid>
      <w:tr w:rsidR="00ED4A23" w:rsidTr="00ED4A23">
        <w:tc>
          <w:tcPr>
            <w:tcW w:w="4818" w:type="dxa"/>
            <w:hideMark/>
          </w:tcPr>
          <w:p w:rsidR="00ED4A23" w:rsidRDefault="00ED4A23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норматива</w:t>
            </w:r>
          </w:p>
          <w:p w:rsidR="00ED4A23" w:rsidRDefault="00ED4A23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средней рыночной стоимости 1 квадратного метра общей</w:t>
            </w:r>
            <w:r>
              <w:rPr>
                <w:sz w:val="28"/>
                <w:szCs w:val="28"/>
                <w:lang w:eastAsia="en-US"/>
              </w:rPr>
              <w:t xml:space="preserve"> площади жилья на 2 квартал 2021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53" w:type="dxa"/>
          </w:tcPr>
          <w:p w:rsidR="00ED4A23" w:rsidRDefault="00ED4A23">
            <w:pPr>
              <w:pStyle w:val="2"/>
              <w:spacing w:after="0"/>
              <w:ind w:right="6094"/>
              <w:rPr>
                <w:lang w:eastAsia="en-US"/>
              </w:rPr>
            </w:pPr>
          </w:p>
        </w:tc>
      </w:tr>
    </w:tbl>
    <w:p w:rsidR="00ED4A23" w:rsidRDefault="00ED4A23" w:rsidP="00ED4A23">
      <w:pPr>
        <w:spacing w:after="0"/>
        <w:rPr>
          <w:rFonts w:ascii="Times New Roman" w:hAnsi="Times New Roman" w:cs="Times New Roman"/>
        </w:rPr>
      </w:pPr>
    </w:p>
    <w:p w:rsidR="00ED4A23" w:rsidRDefault="00ED4A23" w:rsidP="00ED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23" w:rsidRDefault="00ED4A23" w:rsidP="00ED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приказа Министерства строительства и жилищно-коммунального хозя</w:t>
      </w:r>
      <w:r>
        <w:rPr>
          <w:rFonts w:ascii="Times New Roman" w:hAnsi="Times New Roman" w:cs="Times New Roman"/>
          <w:sz w:val="28"/>
          <w:szCs w:val="28"/>
        </w:rPr>
        <w:t>йства Российской Федерации от 26.02.2021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94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2 квартал 2021 года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ED4A23" w:rsidRDefault="00ED4A23" w:rsidP="00ED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23" w:rsidRDefault="00ED4A23" w:rsidP="00ED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4A23" w:rsidRDefault="00ED4A23" w:rsidP="00ED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23" w:rsidRDefault="00ED4A23" w:rsidP="00ED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норматив средней рыночной стоимости одного квадратного метра общей площади жилого помещения по Соколовскому сельсовету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на 2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размере 51 428,0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D4A23" w:rsidRDefault="00ED4A23" w:rsidP="00ED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23" w:rsidRDefault="00ED4A23" w:rsidP="00ED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A23" w:rsidRDefault="00ED4A23" w:rsidP="00ED4A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A23" w:rsidRDefault="00ED4A23" w:rsidP="00ED4A2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4A23" w:rsidRDefault="00ED4A23" w:rsidP="00ED4A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Е. Н. Антонова</w:t>
      </w:r>
    </w:p>
    <w:p w:rsidR="00C57C90" w:rsidRDefault="00C57C90"/>
    <w:sectPr w:rsidR="00C5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10"/>
    <w:rsid w:val="009C4010"/>
    <w:rsid w:val="00C57C90"/>
    <w:rsid w:val="00E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D33"/>
  <w15:chartTrackingRefBased/>
  <w15:docId w15:val="{B09DBEDC-E857-413A-979E-16A1FA7E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D4A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D4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2021-07-29T02:01:00Z</dcterms:created>
  <dcterms:modified xsi:type="dcterms:W3CDTF">2021-07-29T02:06:00Z</dcterms:modified>
</cp:coreProperties>
</file>