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49" w:rsidRDefault="00483649" w:rsidP="00AD3F4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C3C3C"/>
          <w:spacing w:val="2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2807335</wp:posOffset>
            </wp:positionH>
            <wp:positionV relativeFrom="paragraph">
              <wp:posOffset>-219710</wp:posOffset>
            </wp:positionV>
            <wp:extent cx="476250" cy="571500"/>
            <wp:effectExtent l="0" t="0" r="0" b="0"/>
            <wp:wrapNone/>
            <wp:docPr id="31" name="Рисунок 3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649" w:rsidRDefault="00483649" w:rsidP="00AD3F4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377D8F" w:rsidRDefault="00AD3F48" w:rsidP="00AD3F4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5872D0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> </w:t>
      </w:r>
    </w:p>
    <w:p w:rsidR="00377D8F" w:rsidRPr="001B4C3D" w:rsidRDefault="00377D8F" w:rsidP="00377D8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377D8F" w:rsidRPr="001B4C3D" w:rsidRDefault="00377D8F" w:rsidP="00377D8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B4C3D">
        <w:rPr>
          <w:rFonts w:ascii="Times New Roman" w:hAnsi="Times New Roman"/>
          <w:sz w:val="28"/>
          <w:szCs w:val="28"/>
        </w:rPr>
        <w:t>СОКОЛОВСКОГО СЕЛЬСОВЕТА</w:t>
      </w:r>
    </w:p>
    <w:p w:rsidR="00377D8F" w:rsidRPr="001B4C3D" w:rsidRDefault="00377D8F" w:rsidP="00377D8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B4C3D">
        <w:rPr>
          <w:rFonts w:ascii="Times New Roman" w:hAnsi="Times New Roman"/>
          <w:sz w:val="28"/>
          <w:szCs w:val="28"/>
        </w:rPr>
        <w:t>КОЛЫВАНСКОГО  РАЙОНА</w:t>
      </w:r>
    </w:p>
    <w:p w:rsidR="00377D8F" w:rsidRPr="001B4C3D" w:rsidRDefault="00377D8F" w:rsidP="00377D8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B4C3D">
        <w:rPr>
          <w:rFonts w:ascii="Times New Roman" w:hAnsi="Times New Roman"/>
          <w:sz w:val="28"/>
          <w:szCs w:val="28"/>
        </w:rPr>
        <w:t>НОВОСИБИРСКОЙ  ОБЛАСТИ</w:t>
      </w:r>
    </w:p>
    <w:p w:rsidR="00377D8F" w:rsidRPr="001B4C3D" w:rsidRDefault="00377D8F" w:rsidP="00377D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77D8F" w:rsidRPr="001B4C3D" w:rsidRDefault="00377D8F" w:rsidP="00377D8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B4C3D">
        <w:rPr>
          <w:rFonts w:ascii="Times New Roman" w:hAnsi="Times New Roman"/>
          <w:sz w:val="28"/>
          <w:szCs w:val="28"/>
        </w:rPr>
        <w:t>ПОСТАНОВЛЕНИЕ</w:t>
      </w:r>
    </w:p>
    <w:p w:rsidR="00377D8F" w:rsidRDefault="00377D8F" w:rsidP="00377D8F">
      <w:pPr>
        <w:rPr>
          <w:sz w:val="20"/>
          <w:szCs w:val="20"/>
        </w:rPr>
      </w:pPr>
    </w:p>
    <w:p w:rsidR="00377D8F" w:rsidRPr="008B3485" w:rsidRDefault="00377D8F" w:rsidP="00377D8F">
      <w:pPr>
        <w:tabs>
          <w:tab w:val="center" w:pos="4500"/>
        </w:tabs>
        <w:jc w:val="center"/>
        <w:rPr>
          <w:rFonts w:ascii="Times New Roman" w:hAnsi="Times New Roman" w:cs="Times New Roman"/>
          <w:bCs/>
          <w:sz w:val="28"/>
        </w:rPr>
      </w:pPr>
      <w:r>
        <w:rPr>
          <w:bCs/>
          <w:sz w:val="28"/>
        </w:rPr>
        <w:t xml:space="preserve"> </w:t>
      </w:r>
      <w:r w:rsidR="002866BF">
        <w:rPr>
          <w:rFonts w:ascii="Times New Roman" w:hAnsi="Times New Roman" w:cs="Times New Roman"/>
          <w:bCs/>
          <w:sz w:val="28"/>
        </w:rPr>
        <w:t>28.05</w:t>
      </w:r>
      <w:r w:rsidRPr="008B3485">
        <w:rPr>
          <w:rFonts w:ascii="Times New Roman" w:hAnsi="Times New Roman" w:cs="Times New Roman"/>
          <w:bCs/>
          <w:sz w:val="28"/>
        </w:rPr>
        <w:t>.2018г.</w:t>
      </w:r>
      <w:r w:rsidRPr="008B3485">
        <w:rPr>
          <w:rFonts w:ascii="Times New Roman" w:hAnsi="Times New Roman" w:cs="Times New Roman"/>
          <w:bCs/>
          <w:sz w:val="28"/>
        </w:rPr>
        <w:tab/>
        <w:t xml:space="preserve">                          с. Соколово        </w:t>
      </w:r>
      <w:r w:rsidR="002866BF">
        <w:rPr>
          <w:rFonts w:ascii="Times New Roman" w:hAnsi="Times New Roman" w:cs="Times New Roman"/>
          <w:bCs/>
          <w:sz w:val="28"/>
        </w:rPr>
        <w:t xml:space="preserve">                             № 50</w:t>
      </w:r>
    </w:p>
    <w:bookmarkEnd w:id="0"/>
    <w:p w:rsidR="00AD3F48" w:rsidRPr="002866BF" w:rsidRDefault="00AD3F48" w:rsidP="00AD3F4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ОБ УТВЕРЖДЕНИИ ПРАВИЛ ОПРЕДЕЛЕНИЯ НОРМАТИВНЫХ ЗАТРАТ НА ОБЕСПЕЧЕНИЕ ФУНКЦИЙ </w:t>
      </w:r>
      <w:r w:rsidR="00781977"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СОКОЛОВСКОГО СЕЛЬСОВЕТА</w:t>
      </w:r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, ВКЛЮЧАЯ ПОДВЕДОМСТВЕННЫЕ КАЗЕННЫЕ УЧРЕЖДЕНИЯ</w:t>
      </w:r>
    </w:p>
    <w:p w:rsidR="00781977" w:rsidRPr="00781977" w:rsidRDefault="00AD3F48" w:rsidP="0078197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5872D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proofErr w:type="gramStart"/>
      <w:r w:rsidRPr="00781977">
        <w:rPr>
          <w:rFonts w:ascii="Times New Roman" w:eastAsia="Times New Roman" w:hAnsi="Times New Roman" w:cs="Times New Roman"/>
          <w:spacing w:val="2"/>
          <w:lang w:eastAsia="ru-RU"/>
        </w:rPr>
        <w:t>В соответствии с пунктом 2 части 4 статьи 19 </w:t>
      </w:r>
      <w:hyperlink r:id="rId8" w:history="1">
        <w:r w:rsidRPr="00781977">
          <w:rPr>
            <w:rFonts w:ascii="Times New Roman" w:eastAsia="Times New Roman" w:hAnsi="Times New Roman" w:cs="Times New Roman"/>
            <w:spacing w:val="2"/>
            <w:lang w:eastAsia="ru-RU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78197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9" w:history="1">
        <w:r w:rsidRPr="00781977">
          <w:rPr>
            <w:rFonts w:ascii="Times New Roman" w:eastAsia="Times New Roman" w:hAnsi="Times New Roman" w:cs="Times New Roman"/>
            <w:spacing w:val="2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78197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hyperlink r:id="rId10" w:history="1">
        <w:r w:rsidRPr="00781977">
          <w:rPr>
            <w:rFonts w:ascii="Times New Roman" w:eastAsia="Times New Roman" w:hAnsi="Times New Roman" w:cs="Times New Roman"/>
            <w:spacing w:val="2"/>
            <w:lang w:eastAsia="ru-RU"/>
          </w:rPr>
          <w:t>постановлением Правительства Российской Федерации от 13.10.2014 N 1047 "Об общих правилах определения нормативных затрат</w:t>
        </w:r>
        <w:proofErr w:type="gramEnd"/>
        <w:r w:rsidRPr="00781977">
          <w:rPr>
            <w:rFonts w:ascii="Times New Roman" w:eastAsia="Times New Roman" w:hAnsi="Times New Roman" w:cs="Times New Roman"/>
            <w:spacing w:val="2"/>
            <w:lang w:eastAsia="ru-RU"/>
          </w:rPr>
          <w:t xml:space="preserve">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</w:t>
        </w:r>
      </w:hyperlink>
      <w:r w:rsidRPr="00781977">
        <w:rPr>
          <w:rFonts w:ascii="Times New Roman" w:eastAsia="Times New Roman" w:hAnsi="Times New Roman" w:cs="Times New Roman"/>
          <w:spacing w:val="2"/>
          <w:lang w:eastAsia="ru-RU"/>
        </w:rPr>
        <w:t>, </w:t>
      </w:r>
      <w:r w:rsidR="00781977" w:rsidRPr="00781977">
        <w:rPr>
          <w:rFonts w:ascii="Times New Roman" w:eastAsia="Times New Roman" w:hAnsi="Times New Roman" w:cs="Times New Roman"/>
          <w:spacing w:val="2"/>
          <w:lang w:eastAsia="ru-RU"/>
        </w:rPr>
        <w:t>Уставом Соколовского сельсовета</w:t>
      </w:r>
    </w:p>
    <w:p w:rsidR="00AD3F48" w:rsidRPr="00781977" w:rsidRDefault="00781977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81977">
        <w:rPr>
          <w:rFonts w:ascii="Times New Roman" w:eastAsia="Times New Roman" w:hAnsi="Times New Roman" w:cs="Times New Roman"/>
          <w:spacing w:val="2"/>
          <w:lang w:eastAsia="ru-RU"/>
        </w:rPr>
        <w:t xml:space="preserve">ПОСТАНОВЛЯЮ: 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81977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1. Утвердить прилагаемые Правила определения нормативных затрат на обеспечение функций </w:t>
      </w:r>
      <w:r w:rsidR="00781977" w:rsidRPr="002866BF">
        <w:rPr>
          <w:rFonts w:ascii="Times New Roman" w:eastAsia="Times New Roman" w:hAnsi="Times New Roman" w:cs="Times New Roman"/>
          <w:spacing w:val="2"/>
          <w:lang w:eastAsia="ru-RU"/>
        </w:rPr>
        <w:t>Соколовского сельсовета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, включая подведомственные казенны</w:t>
      </w:r>
      <w:r w:rsidR="00781977" w:rsidRPr="002866BF">
        <w:rPr>
          <w:rFonts w:ascii="Times New Roman" w:eastAsia="Times New Roman" w:hAnsi="Times New Roman" w:cs="Times New Roman"/>
          <w:spacing w:val="2"/>
          <w:lang w:eastAsia="ru-RU"/>
        </w:rPr>
        <w:t>е учреждения (далее - Правила).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2. </w:t>
      </w:r>
      <w:r w:rsidR="00781977"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Специалисту администрации Соколовского сельсовета Колыванского района Новосибирской области В. М. Акуловой 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разместить Правила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в единой информационной системе в сфере закупок (www.zakupki.gov.ru) в течение т</w:t>
      </w:r>
      <w:r w:rsidR="00781977" w:rsidRPr="002866BF">
        <w:rPr>
          <w:rFonts w:ascii="Times New Roman" w:eastAsia="Times New Roman" w:hAnsi="Times New Roman" w:cs="Times New Roman"/>
          <w:spacing w:val="2"/>
          <w:lang w:eastAsia="ru-RU"/>
        </w:rPr>
        <w:t>рех дней со дня их утверждения.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3. Настоящее постановление опубликовать </w:t>
      </w:r>
      <w:r w:rsidR="00781977" w:rsidRPr="002866BF">
        <w:rPr>
          <w:rFonts w:ascii="Times New Roman" w:eastAsia="Times New Roman" w:hAnsi="Times New Roman" w:cs="Times New Roman"/>
          <w:spacing w:val="2"/>
          <w:lang w:eastAsia="ru-RU"/>
        </w:rPr>
        <w:t>в периодическом печатном издании «Бюллетень органов местного самоуправления Соколовского сельсовета»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и разместить на официальном </w:t>
      </w:r>
      <w:r w:rsidR="00781977"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сайте администрации Соколовского сельсовета Колыванского района Новосибирской области </w:t>
      </w:r>
      <w:proofErr w:type="spellStart"/>
      <w:r w:rsidR="00781977" w:rsidRPr="002866BF">
        <w:rPr>
          <w:rFonts w:ascii="Times New Roman" w:eastAsia="Times New Roman" w:hAnsi="Times New Roman" w:cs="Times New Roman"/>
          <w:spacing w:val="2"/>
          <w:lang w:val="en-US" w:eastAsia="ru-RU"/>
        </w:rPr>
        <w:t>sokolovsk</w:t>
      </w:r>
      <w:proofErr w:type="spellEnd"/>
      <w:r w:rsidR="00781977" w:rsidRPr="002866BF">
        <w:rPr>
          <w:rFonts w:ascii="Times New Roman" w:eastAsia="Times New Roman" w:hAnsi="Times New Roman" w:cs="Times New Roman"/>
          <w:spacing w:val="2"/>
          <w:lang w:eastAsia="ru-RU"/>
        </w:rPr>
        <w:t>.</w:t>
      </w:r>
      <w:proofErr w:type="spellStart"/>
      <w:r w:rsidR="00781977" w:rsidRPr="002866BF">
        <w:rPr>
          <w:rFonts w:ascii="Times New Roman" w:eastAsia="Times New Roman" w:hAnsi="Times New Roman" w:cs="Times New Roman"/>
          <w:spacing w:val="2"/>
          <w:lang w:val="en-US" w:eastAsia="ru-RU"/>
        </w:rPr>
        <w:t>ru</w:t>
      </w:r>
      <w:proofErr w:type="spellEnd"/>
      <w:r w:rsidR="00781977" w:rsidRPr="002866BF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4. Настоящее постановление вступает в силу со дня официального опубликования и распространяет свое действие на правоотнош</w:t>
      </w:r>
      <w:r w:rsidR="00781977" w:rsidRPr="002866BF">
        <w:rPr>
          <w:rFonts w:ascii="Times New Roman" w:eastAsia="Times New Roman" w:hAnsi="Times New Roman" w:cs="Times New Roman"/>
          <w:spacing w:val="2"/>
          <w:lang w:eastAsia="ru-RU"/>
        </w:rPr>
        <w:t>ения, возникшие с 1 января 2018 года.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5. 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Контроль за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исполнением настоящего постановления оставляю за собой.</w:t>
      </w:r>
    </w:p>
    <w:p w:rsidR="00AD3F48" w:rsidRPr="002866BF" w:rsidRDefault="00AD3F48" w:rsidP="0078197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="00781977" w:rsidRPr="002866BF">
        <w:rPr>
          <w:rFonts w:ascii="Times New Roman" w:eastAsia="Times New Roman" w:hAnsi="Times New Roman" w:cs="Times New Roman"/>
          <w:spacing w:val="2"/>
          <w:lang w:eastAsia="ru-RU"/>
        </w:rPr>
        <w:t>Глава Соколовского сельсовета</w:t>
      </w:r>
    </w:p>
    <w:p w:rsidR="00781977" w:rsidRPr="002866BF" w:rsidRDefault="00781977" w:rsidP="0078197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Колыванского района</w:t>
      </w:r>
    </w:p>
    <w:p w:rsidR="00781977" w:rsidRPr="002866BF" w:rsidRDefault="00781977" w:rsidP="0078197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Новосибирской области                                                                                           Е. Н. Антонова</w:t>
      </w:r>
    </w:p>
    <w:p w:rsidR="00AD3F48" w:rsidRPr="002866BF" w:rsidRDefault="00AD3F48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lastRenderedPageBreak/>
        <w:t xml:space="preserve">ПРАВИЛА ОПРЕДЕЛЕНИЯ НОРМАТИВНЫХ ЗАТРАТ НА ОБЕСПЕЧЕНИЕ ФУНКЦИЙ </w:t>
      </w:r>
      <w:r w:rsidR="002866BF"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СОКОЛОВСКОГО СЕЛЬСОВЕТА</w:t>
      </w:r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, ВКЛЮЧАЯ ПОДВЕДОМСТВЕННЫЕ КАЗЕННЫЕ УЧРЕЖДЕНИЯ</w:t>
      </w:r>
    </w:p>
    <w:p w:rsidR="008B3485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1. 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Настоящие Правила определения нормативных затрат на обеспечение </w:t>
      </w:r>
      <w:r w:rsidR="00781977" w:rsidRPr="002866BF">
        <w:rPr>
          <w:rFonts w:ascii="Times New Roman" w:eastAsia="Times New Roman" w:hAnsi="Times New Roman" w:cs="Times New Roman"/>
          <w:spacing w:val="2"/>
          <w:lang w:eastAsia="ru-RU"/>
        </w:rPr>
        <w:t>Соколовского сельсовета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, включая подведомственные казенные учреждения (далее - Правила), разработаны в соответствии с пунктом 2 части 4 статьи 19 </w:t>
      </w:r>
      <w:hyperlink r:id="rId11" w:history="1">
        <w:r w:rsidRPr="002866BF">
          <w:rPr>
            <w:rFonts w:ascii="Times New Roman" w:eastAsia="Times New Roman" w:hAnsi="Times New Roman" w:cs="Times New Roman"/>
            <w:spacing w:val="2"/>
            <w:lang w:eastAsia="ru-RU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2866BF">
        <w:rPr>
          <w:rFonts w:ascii="Times New Roman" w:eastAsia="Times New Roman" w:hAnsi="Times New Roman" w:cs="Times New Roman"/>
          <w:spacing w:val="2"/>
          <w:lang w:eastAsia="ru-RU"/>
        </w:rPr>
        <w:t> (далее - Закон о контрактной системе в сфере закупок), </w:t>
      </w:r>
      <w:hyperlink r:id="rId12" w:history="1">
        <w:r w:rsidRPr="002866BF">
          <w:rPr>
            <w:rFonts w:ascii="Times New Roman" w:eastAsia="Times New Roman" w:hAnsi="Times New Roman" w:cs="Times New Roman"/>
            <w:spacing w:val="2"/>
            <w:lang w:eastAsia="ru-RU"/>
          </w:rPr>
          <w:t>Постановлением Правительства Российской Федерации от 13.10.2014</w:t>
        </w:r>
        <w:proofErr w:type="gramEnd"/>
        <w:r w:rsidRPr="002866BF">
          <w:rPr>
            <w:rFonts w:ascii="Times New Roman" w:eastAsia="Times New Roman" w:hAnsi="Times New Roman" w:cs="Times New Roman"/>
            <w:spacing w:val="2"/>
            <w:lang w:eastAsia="ru-RU"/>
          </w:rPr>
          <w:t xml:space="preserve">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</w:t>
        </w:r>
      </w:hyperlink>
      <w:r w:rsidRPr="002866BF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2. Настоящие Правила устанавливают порядок определения нормативных затрат на обеспечение функций </w:t>
      </w:r>
      <w:r w:rsidR="002866BF" w:rsidRPr="002866BF">
        <w:rPr>
          <w:rFonts w:ascii="Times New Roman" w:eastAsia="Times New Roman" w:hAnsi="Times New Roman" w:cs="Times New Roman"/>
          <w:spacing w:val="2"/>
          <w:lang w:eastAsia="ru-RU"/>
        </w:rPr>
        <w:t>Соколовского сельсовета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: Совета депутатов </w:t>
      </w:r>
      <w:r w:rsidR="002866BF" w:rsidRPr="002866BF">
        <w:rPr>
          <w:rFonts w:ascii="Times New Roman" w:eastAsia="Times New Roman" w:hAnsi="Times New Roman" w:cs="Times New Roman"/>
          <w:spacing w:val="2"/>
          <w:lang w:eastAsia="ru-RU"/>
        </w:rPr>
        <w:t>Соколовского сельсовета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, Администрации </w:t>
      </w:r>
      <w:r w:rsidR="002866BF"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Соколовского сельсовета 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(включая соответственно структурные подразделения Администрации </w:t>
      </w:r>
      <w:r w:rsidR="002866BF"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Соколовского </w:t>
      </w:r>
      <w:proofErr w:type="gramStart"/>
      <w:r w:rsidR="002866BF" w:rsidRPr="002866BF">
        <w:rPr>
          <w:rFonts w:ascii="Times New Roman" w:eastAsia="Times New Roman" w:hAnsi="Times New Roman" w:cs="Times New Roman"/>
          <w:spacing w:val="2"/>
          <w:lang w:eastAsia="ru-RU"/>
        </w:rPr>
        <w:t>сельсовета</w:t>
      </w:r>
      <w:proofErr w:type="gramEnd"/>
      <w:r w:rsidR="002866BF"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наделенные статусом юридического лица) (далее - муниципальные органы), включая подведомственные казенные учреждения (далее - подведомственные заказчики), в части закупок товаров, работ, услуг (далее - нормативные затраты).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3. Нормативные затраты применяются для обоснования в соответствии с частью 2 статьи 18 Закона о контрактной системе в сфере закупок объекта и (или) объектов закупки муниципального органа и подведомственных ему заказчиков, наименования которых включаются в план закупок.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 </w:t>
      </w:r>
      <w:hyperlink r:id="rId13" w:history="1">
        <w:r w:rsidRPr="002866BF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Бюджетным кодексом Российской Федерации</w:t>
        </w:r>
      </w:hyperlink>
      <w:r w:rsidRPr="002866BF">
        <w:rPr>
          <w:rFonts w:ascii="Times New Roman" w:eastAsia="Times New Roman" w:hAnsi="Times New Roman" w:cs="Times New Roman"/>
          <w:spacing w:val="2"/>
          <w:lang w:eastAsia="ru-RU"/>
        </w:rPr>
        <w:t> 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4. Нормативные затраты рассчитываются в соответствии с Методикой определения нормативных затрат на обеспечение функций муниципальных органов, включая подведомственные казенные учреждения (далее - Методика), согласно приложению к настоящим Правилам.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5. Нормативные затраты, порядок определения которых не установлен настоящими Правилами, определяются муниципальными органами при утверждении нормативных затрат с определением формул их расчета.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6. При утверждении нормативных затрат в отношении проведения текущего ремонта муниципальные органы учитывают его периодичность, предусмотренную пунктом 24 раздела III "Прочие затраты" Методики.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7. 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до муниципальных органов, включая подведомственных заказчиков как получателей бюджетных 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средств лимитов бюджетных обязательств на закупку товаров, работ, услуг в рамках исполнения бюджета </w:t>
      </w:r>
      <w:r w:rsidR="002866BF" w:rsidRPr="002866BF">
        <w:rPr>
          <w:rFonts w:ascii="Times New Roman" w:eastAsia="Times New Roman" w:hAnsi="Times New Roman" w:cs="Times New Roman"/>
          <w:spacing w:val="2"/>
          <w:lang w:eastAsia="ru-RU"/>
        </w:rPr>
        <w:t>Соколовского сельсовета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8. Муниципальные органы при утверждении нормативных затрат в составе видов и соответствующих им групп нормативных затрат в дополнение к установленным подгруппам затрат могут устанавливать подгруппы затрат, не установленные настоящими Правилами.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9.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пункта 7 настоящих Правил.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10. Для определения нормативных затрат в соответствии с разделами II и III Методики в формулах используются нормативы цены товаров, работ, услуг, устанавливаемые муниципальными органами, если эти нормативы не предусмотрены приложениями N 1, 2 к Методике.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Для определения нормативных затрат в соответствии с разделами II и III Методики в формулах используются нормативы количества товаров, работ, услуг, устанавливаемые муниципальными органами, если эти нормативы не предусмотрены приложениями N 1, 2 к Методике.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11.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а) количества абонентских номеров пользовательского (оконечного) оборудования, подключенного к</w:t>
      </w:r>
      <w:r w:rsidR="008B3485"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сети подвижной связи;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б) цены услуг подвижной связи с учетом нормативов, предусмотренных приложением N 1 к Методике;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в) количества SIM-карт, используемых в планшетных компьютерах;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г) цены и количества принтеров, многофункциональных устройств, копировальных аппаратов и иной оргтехники;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д) количества и цены средств подвижной связи с учетом нормативов, предусмотренных приложением N 1 к Методике;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е) количества и цены планшетных компьютеров;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ж) количества и цены носителей информации;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и) перечня периодических печатных изданий и справочной литературы;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к) количества и цены рабочих станций;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л) количества и цены транспортных средств с учетом нормативов, предусмотренных приложением N 2 к Методик</w:t>
      </w:r>
      <w:r w:rsidR="002866BF" w:rsidRPr="002866BF">
        <w:rPr>
          <w:rFonts w:ascii="Times New Roman" w:eastAsia="Times New Roman" w:hAnsi="Times New Roman" w:cs="Times New Roman"/>
          <w:spacing w:val="2"/>
          <w:lang w:eastAsia="ru-RU"/>
        </w:rPr>
        <w:t>е;</w:t>
      </w:r>
      <w:proofErr w:type="gramEnd"/>
      <w:r w:rsidR="002866BF"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м) количества и цены мебели;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количества и цены канцелярских принадлежностей;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о) количества и цены хозяйственных товаров и принадлежностей;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п) количества и цены материальных запасов для нужд гражданской обороны;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р) количества и цены иных товаров и услуг.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12.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 и подведомственных заказчиков.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13.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14. 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 соответствующего муниципального органа, замещающего старшую должность муниципальной службы.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gramEnd"/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15. Нормативные затраты подлежат размещению в единой информационной системе в сфере закупок.</w:t>
      </w:r>
    </w:p>
    <w:p w:rsidR="008B3485" w:rsidRPr="002866BF" w:rsidRDefault="008B3485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8B3485" w:rsidRPr="002866BF" w:rsidRDefault="008B3485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8B3485" w:rsidRPr="002866BF" w:rsidRDefault="008B3485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8B3485" w:rsidRPr="002866BF" w:rsidRDefault="008B3485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8B3485" w:rsidRPr="002866BF" w:rsidRDefault="008B3485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8B3485" w:rsidRPr="002866BF" w:rsidRDefault="008B3485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8B3485" w:rsidRPr="002866BF" w:rsidRDefault="008B3485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8B3485" w:rsidRPr="002866BF" w:rsidRDefault="008B3485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D3F48" w:rsidRPr="002866BF" w:rsidRDefault="00AD3F48" w:rsidP="00AD3F4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Приложение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AD3F48" w:rsidRPr="002866BF" w:rsidRDefault="00AD3F48" w:rsidP="00AD3F4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МЕТОДИКА ОПРЕДЕЛЕНИЯ НОРМАТИВНЫХ ЗАТРАТ НА ОБЕСПЕЧЕНИЕ ФУНКЦИЙ МУНИЦИПАЛЬНЫХ ОРГАНОВ, ВКЛЮЧАЯ ПОДВЕДОМСТВЕННЫЕ КАЗЕННЫЕ УЧРЕЖДЕНИЯ</w:t>
      </w:r>
    </w:p>
    <w:p w:rsidR="00AD3F48" w:rsidRPr="002866BF" w:rsidRDefault="00AD3F48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b/>
          <w:i/>
          <w:spacing w:val="2"/>
          <w:lang w:eastAsia="ru-RU"/>
        </w:rPr>
        <w:t>I. ОБЩИЕ ПОЛОЖЕНИЯ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1. При определении нормативных затрат используется показатель численности основных работников (Чоп).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Показатель численности основных работников определяется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Чоп = (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Чмс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Чзмд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Чнмс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)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x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1,1,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Чмс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фактическая численность муниципальных служащих;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Чзмд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фактическая численность лиц, замещающих муниципальные должности;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Чнмс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фактическая численность лиц, замещающих должности, не являющиеся должностями муниципальной службы;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1,1 - коэффициент, который может быть использован на случай замещения вакантных должностей.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В случае,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2. Цена единицы планируемых к приобретению товаров, работ и услуг в формулах расчета определяется с учетом положений статьи 22 </w:t>
      </w:r>
      <w:hyperlink r:id="rId14" w:history="1">
        <w:r w:rsidRPr="002866BF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Федерального закона "О контрактной системе в сфере закупок товаров, работ, услуг для обеспечения государственных и муниципальных нужд"</w:t>
        </w:r>
      </w:hyperlink>
      <w:r w:rsidRPr="002866BF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:rsidR="00AD3F48" w:rsidRPr="002866BF" w:rsidRDefault="00AD3F48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b/>
          <w:i/>
          <w:spacing w:val="2"/>
          <w:lang w:eastAsia="ru-RU"/>
        </w:rPr>
        <w:t>II. ЗАТРАТЫ НА ИНФОРМАЦИОННО-КОММУНИКАЦИОННЫЕ ТЕХНОЛОГИИ</w:t>
      </w:r>
    </w:p>
    <w:p w:rsidR="00AD3F48" w:rsidRPr="002866BF" w:rsidRDefault="00AD3F48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u w:val="single"/>
          <w:lang w:eastAsia="ru-RU"/>
        </w:rPr>
      </w:pPr>
      <w:r w:rsidRPr="002866BF">
        <w:rPr>
          <w:rFonts w:ascii="Times New Roman" w:eastAsia="Times New Roman" w:hAnsi="Times New Roman" w:cs="Times New Roman"/>
          <w:b/>
          <w:spacing w:val="2"/>
          <w:u w:val="single"/>
          <w:lang w:eastAsia="ru-RU"/>
        </w:rPr>
        <w:t>Затраты на услуги связи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1. Затраты на абонентскую плату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Заб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  <w:r w:rsidR="00483649"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t xml:space="preserve"> </w:t>
      </w:r>
      <w:r w:rsidR="00483649"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666875" cy="323850"/>
            <wp:effectExtent l="0" t="0" r="0" b="0"/>
            <wp:docPr id="1" name="Рисунок 1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аб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абонентской платой;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Hi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аб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ежемесячная i-я абонентская плата в расчете на один абонентский номер для передачи голосовой информации;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Ni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аб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месяцев предоставления услуги с i-й абонентской платой.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2.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Затраты на повременную оплату местных, междугородних и международных телефонных соединений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Зпов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b/>
          <w:noProof/>
          <w:spacing w:val="2"/>
          <w:lang w:eastAsia="ru-RU"/>
        </w:rPr>
        <w:drawing>
          <wp:inline distT="0" distB="0" distL="0" distR="0">
            <wp:extent cx="5295900" cy="390525"/>
            <wp:effectExtent l="0" t="0" r="0" b="0"/>
            <wp:docPr id="2" name="Рисунок 2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br/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Qg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м - количество абонентских номеров для передачи голосовой информации, используемых для местных телефонных соединений, с g-м тарифом;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Sg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м - 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g-му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тарифу;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Pg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м - цена минуты разговора при местных телефонных соединениях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g-му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тарифу;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Ng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м - количество месяцев предоставления услуги местной телефонной связи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g-му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тарифу;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мг - количество абонентских номеров для передачи голосовой информации, используемых для междугородних телефонных соединений, с i-м тарифом;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Si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мг -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тарифу;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мг - цена минуты разговора при междугородних телефонных соединениях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тарифу;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Ni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мг - количество месяцев предоставления услуги междугородней телефонной связи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тарифу;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Qj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мн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Sj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мн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j-му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тарифу;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Pj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мн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минуты разговора при международных телефонных соединениях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j-му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тарифу;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Nj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мн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j-му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тарифу.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3. Затраты на оплату услуг подвижной связи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Зсот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b/>
          <w:noProof/>
          <w:spacing w:val="2"/>
          <w:lang w:eastAsia="ru-RU"/>
        </w:rPr>
        <w:drawing>
          <wp:inline distT="0" distB="0" distL="0" distR="0">
            <wp:extent cx="2057400" cy="390525"/>
            <wp:effectExtent l="0" t="0" r="0" b="0"/>
            <wp:docPr id="3" name="Рисунок 3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сот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 в соответствии с нормативами, определяемыми муниципальными органами в соответствии с пунктом 10 Правил определения нормативных затрат на обеспечение функций муниципальных органов, включая подведомственные казенные учреждения (далее - нормативы муниципальных органов) с учетом нормативов обеспечения функций муниципальных органов, применяемых при расчете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нормативных затрат на приобретение средств подвижной связи и услуг подвижной связи, предусмотренных приложением N 1 к настоящей Методике (далее - нормативы затрат на приобретение средств связи);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сот - ежемесячная цена услуги подвижной связи в расчете на один номер сотовой абонентской станции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 в соответствии с нормативами муниципальных органов, определенными с учетом нормативов обеспечения средствами связи;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Ni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сот - количество месяцев предоставления услуги подвижной связи по i-й должности.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интернет-провайдеров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для планшетных компьютеров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Зип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b/>
          <w:noProof/>
          <w:spacing w:val="2"/>
          <w:lang w:eastAsia="ru-RU"/>
        </w:rPr>
        <w:lastRenderedPageBreak/>
        <w:drawing>
          <wp:inline distT="0" distB="0" distL="0" distR="0">
            <wp:extent cx="1895475" cy="409575"/>
            <wp:effectExtent l="0" t="0" r="0" b="0"/>
            <wp:docPr id="4" name="Рисунок 4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ип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SIM-карт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 в соответствии с нормативами муниципальных органов;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ип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ежемесячная цена в расчете на одну SIM-карту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Ni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ип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месяцев предоставления услуги передачи данных по i-й должности.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5. Затраты на сеть Интернет и услуги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интернет-провайдеров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Зи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b/>
          <w:noProof/>
          <w:spacing w:val="2"/>
          <w:lang w:eastAsia="ru-RU"/>
        </w:rPr>
        <w:drawing>
          <wp:inline distT="0" distB="0" distL="0" distR="0">
            <wp:extent cx="1790700" cy="466725"/>
            <wp:effectExtent l="0" t="0" r="0" b="0"/>
            <wp:docPr id="5" name="Рисунок 5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и - количество каналов передачи данных сети Интернет с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пропускной способностью;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и - месячная цена аренды канала передачи данных сети Интернет с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пропускной способностью;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Ni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и - количество 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месяцев аренды канала передачи данных сети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Интернет с i-й пропускной способностью.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6. Затраты на электросвязь, относящуюся к связи специального назначения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Зпс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),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Зпс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Q</w:t>
      </w:r>
      <w:proofErr w:type="gram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пс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x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Pпс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телефонных номеров электросвязи, относящейся к связи специального назначения;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Pпс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в расчете на один телефонный номер электросвязи, относящейся к связи специального назначения, определяемая по фактическим данным отчетного финансового года.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7. Затраты на оплату услуг по предоставлению цифровых потоков для коммутируемых телефонных соединений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Зцп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952625" cy="514350"/>
            <wp:effectExtent l="19050" t="0" r="9525" b="0"/>
            <wp:docPr id="6" name="Рисунок 6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цп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организованных цифровых потоков с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абонентской платой;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цп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ежемесячная i-я абонентская плата за цифровой поток;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Ni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цп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месяцев предоставления услуги с i-й абонентской платой.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8. Затраты на оплату иных услуг связи в сфере информационно-коммуникационных технологий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Зпр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914400" cy="466725"/>
            <wp:effectExtent l="19050" t="0" r="0" b="0"/>
            <wp:docPr id="7" name="Рисунок 7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пр</w:t>
      </w:r>
      <w:proofErr w:type="spellEnd"/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483649" w:rsidRPr="002866BF" w:rsidRDefault="00483649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u w:val="single"/>
          <w:lang w:eastAsia="ru-RU"/>
        </w:rPr>
      </w:pPr>
    </w:p>
    <w:p w:rsidR="00AD3F48" w:rsidRPr="002866BF" w:rsidRDefault="00AD3F48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u w:val="single"/>
          <w:lang w:eastAsia="ru-RU"/>
        </w:rPr>
      </w:pPr>
      <w:r w:rsidRPr="002866BF">
        <w:rPr>
          <w:rFonts w:ascii="Times New Roman" w:eastAsia="Times New Roman" w:hAnsi="Times New Roman" w:cs="Times New Roman"/>
          <w:b/>
          <w:spacing w:val="2"/>
          <w:u w:val="single"/>
          <w:lang w:eastAsia="ru-RU"/>
        </w:rPr>
        <w:lastRenderedPageBreak/>
        <w:t>Затраты на содержание имущества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9. При определении затрат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ремонт, указанный в пунктах 10 - 15 настоящего раздела, применяется перечень работ по техническому обслуживанию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регламентно-профилактическому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10.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вычислительной техники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Зрвт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609725" cy="485775"/>
            <wp:effectExtent l="19050" t="0" r="9525" b="0"/>
            <wp:docPr id="8" name="Рисунок 8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рвт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фактическое количество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вычислительной техники, но не 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более предельного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количества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вычислительной техники;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рвт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технического обслуживания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ремонта в расчете на одну i-ю вычислительную технику в год.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Предельное количество i-й вычислительной техники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рвт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предел) определяется с округлением до целого по формулам: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рвт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предел = Чоп x 1,5 - для закрытого контура обработки информации,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рвт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предел = Чоп x 1 - для открытого контура обработки информации,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 Чоп - расчетная численность основных работников.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11.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оборудования по обеспечению безопасности информации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Зсби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543050" cy="485775"/>
            <wp:effectExtent l="19050" t="0" r="0" b="0"/>
            <wp:docPr id="9" name="Рисунок 9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сби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единиц i-го оборудования по обеспечению безопасности информации;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сби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технического обслуживания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ремонта одной единицы i-го оборудования в год.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12.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системы телефонной связи (автоматизированных телефонных станций)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Зстс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562100" cy="485775"/>
            <wp:effectExtent l="19050" t="0" r="0" b="0"/>
            <wp:docPr id="10" name="Рисунок 10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стс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автоматизированных телефонных станций i-го вида;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стс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технического обслуживания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ремонта одной автоматизированной телефонной станции i-го вида в год.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13.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локальных вычислительных сетей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Злвс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495425" cy="485775"/>
            <wp:effectExtent l="19050" t="0" r="9525" b="0"/>
            <wp:docPr id="11" name="Рисунок 11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483649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="00AD3F48"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="00AD3F48"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="00AD3F48"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="00AD3F48" w:rsidRPr="002866BF">
        <w:rPr>
          <w:rFonts w:ascii="Times New Roman" w:eastAsia="Times New Roman" w:hAnsi="Times New Roman" w:cs="Times New Roman"/>
          <w:spacing w:val="2"/>
          <w:lang w:eastAsia="ru-RU"/>
        </w:rPr>
        <w:t>лвс</w:t>
      </w:r>
      <w:proofErr w:type="spellEnd"/>
      <w:r w:rsidR="00AD3F48"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устройств локальных вычислительных сетей i-го вида;</w:t>
      </w:r>
      <w:r w:rsidR="00AD3F48"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="00AD3F48"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="00AD3F48"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="00AD3F48" w:rsidRPr="002866BF">
        <w:rPr>
          <w:rFonts w:ascii="Times New Roman" w:eastAsia="Times New Roman" w:hAnsi="Times New Roman" w:cs="Times New Roman"/>
          <w:spacing w:val="2"/>
          <w:lang w:eastAsia="ru-RU"/>
        </w:rPr>
        <w:t>лвс</w:t>
      </w:r>
      <w:proofErr w:type="spellEnd"/>
      <w:r w:rsidR="00AD3F48"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технического обслуживания и </w:t>
      </w:r>
      <w:proofErr w:type="spellStart"/>
      <w:r w:rsidR="00AD3F48"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регламентно-профилактического</w:t>
      </w:r>
      <w:proofErr w:type="spellEnd"/>
      <w:r w:rsidR="00AD3F48"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ремонта одного устройства локальных вычислительных сетей i-го вида в год.</w:t>
      </w:r>
      <w:r w:rsidR="00AD3F48"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="00AD3F48"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14. Затраты на техническое обслуживание и </w:t>
      </w:r>
      <w:proofErr w:type="spellStart"/>
      <w:r w:rsidR="00AD3F48"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="00AD3F48"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систем бесперебойного питания (</w:t>
      </w:r>
      <w:proofErr w:type="spellStart"/>
      <w:r w:rsidR="00AD3F48" w:rsidRPr="002866BF">
        <w:rPr>
          <w:rFonts w:ascii="Times New Roman" w:eastAsia="Times New Roman" w:hAnsi="Times New Roman" w:cs="Times New Roman"/>
          <w:spacing w:val="2"/>
          <w:lang w:eastAsia="ru-RU"/>
        </w:rPr>
        <w:t>Зспб</w:t>
      </w:r>
      <w:proofErr w:type="spellEnd"/>
      <w:r w:rsidR="00AD3F48"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609725" cy="514350"/>
            <wp:effectExtent l="19050" t="0" r="9525" b="0"/>
            <wp:docPr id="12" name="Рисунок 12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спб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модулей бесперебойного питания i-го вида;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спб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технического обслуживания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ремонта одного модуля бесперебойного питания i-го вида в год.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15.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принтеров, многофункциональных устройств, копировальных аппаратов и иной оргтехники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Зрпм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695450" cy="504825"/>
            <wp:effectExtent l="19050" t="0" r="0" b="0"/>
            <wp:docPr id="13" name="Рисунок 13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рпм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принтеров, многофункциональных устройств, копировальных аппаратов и иной оргтехники в соответствии с нормативами муниципальных органов;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рпм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технического обслуживания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ремонта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принтеров, многофункциональных устройств, копировальных аппаратов и иной оргтехники в год.</w:t>
      </w:r>
    </w:p>
    <w:p w:rsidR="00AD3F48" w:rsidRPr="002866BF" w:rsidRDefault="00AD3F48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u w:val="single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u w:val="single"/>
          <w:lang w:eastAsia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Зспо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Зспо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Зсспс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Зсип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Зсспс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оплату услуг по сопровождению справочно-правовых систем;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Зсип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приобретение общесистемного программного обеспечения.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17. Затраты на оплату услуг по сопровождению справочно-правовых систем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Зсспс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066800" cy="466725"/>
            <wp:effectExtent l="19050" t="0" r="0" b="0"/>
            <wp:docPr id="14" name="Рисунок 14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сспс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18. Затраты на оплату услуг по сопровождению и приобретению иного программного обеспечения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Зсип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590675" cy="457200"/>
            <wp:effectExtent l="19050" t="0" r="9525" b="0"/>
            <wp:docPr id="15" name="Рисунок 15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Pg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ипо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Pj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пнл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19. Затраты на оплату услуг, связанных с обеспечением безопасности информации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Зоби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),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Зоби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Зат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Знп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Зат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проведение аттестационных, проверочных и контрольных мероприятий;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Знп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20. Затраты на проведение аттестационных, проверочных и контрольных мероприятий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Зат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2162175" cy="447675"/>
            <wp:effectExtent l="19050" t="0" r="9525" b="0"/>
            <wp:docPr id="16" name="Рисунок 16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об - количество аттестуемых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объектов (помещений);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об - цена проведения аттестации одного i-го объекта (помещения);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Qj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ус - количество единиц j-го оборудования (устройств), требующих проверки;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Pj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ус - цена проведения проверки одной единицы j-го оборудования (устройства).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21.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Знп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362075" cy="485775"/>
            <wp:effectExtent l="19050" t="0" r="9525" b="0"/>
            <wp:docPr id="17" name="Рисунок 17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нп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нп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22. Затраты на оплату работ по монтажу (установке), дооборудованию и наладке оборудования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257300" cy="476250"/>
            <wp:effectExtent l="19050" t="0" r="0" b="0"/>
            <wp:docPr id="18" name="Рисунок 18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м - количество i-го оборудования, подлежащего монтажу (установке), дооборудованию и наладке;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м - цена монтажа (установки), дооборудования и наладки одной единицы i-го оборудования.</w:t>
      </w:r>
    </w:p>
    <w:p w:rsidR="00AD3F48" w:rsidRPr="002866BF" w:rsidRDefault="00AD3F48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u w:val="single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u w:val="single"/>
          <w:lang w:eastAsia="ru-RU"/>
        </w:rPr>
        <w:t>Затраты на приобретение основных средств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23. Затраты на приобретение рабочих станций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Зрст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838325" cy="466725"/>
            <wp:effectExtent l="19050" t="0" r="9525" b="0"/>
            <wp:docPr id="19" name="Рисунок 19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рст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предел - количество рабочих станций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должности, не превышающее предельное количество рабочих станций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рст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приобретения одной рабочей станции по i-й должности в соответствии с нормативами муниципальных органов.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Предельное количество рабочих станций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рст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предел) определяется по формулам: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рвт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предел = Чоп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x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0,2 - для закрытого контура обработки информации,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рвт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предел = Чоп x 1 - для открытого контура обработки информации,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где Чоп - расчетная численность основных работников.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24.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Зпм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362075" cy="466725"/>
            <wp:effectExtent l="19050" t="0" r="9525" b="0"/>
            <wp:docPr id="20" name="Рисунок 20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пм - количество принтеров, многофункциональных устройств, копировальных аппаратов и иной оргтехники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 в соответствии с нормативами муниципальных органов;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пм - цена одного i-го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25. Затраты на приобретение средств подвижной связи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Зпрсот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809750" cy="466725"/>
            <wp:effectExtent l="19050" t="0" r="0" b="0"/>
            <wp:docPr id="21" name="Рисунок 21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85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прсот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средств подвижной связи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 в соответствии с нормативами муниципальных органов, определенными с учетом нормативов затрат на обеспечение средствами связи;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прсот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одного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26. Затраты на приобретение планшетных компьютеров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Зпрпк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609725" cy="466725"/>
            <wp:effectExtent l="19050" t="0" r="9525" b="0"/>
            <wp:docPr id="22" name="Рисунок 22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прпк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планшетных компьютеров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 в соответствии с нормативами муниципальных органов;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прпк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одного планшетного компьютера по i-й должности в соответствии с нормативами муниципальных органов.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27. Затраты на приобретение оборудования по обеспечению безопасности информации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Зобин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638300" cy="476250"/>
            <wp:effectExtent l="19050" t="0" r="0" b="0"/>
            <wp:docPr id="23" name="Рисунок 23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обин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i-го оборудования по обеспечению безопасности информации;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обин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приобретаемого i-го оборудования по обеспечению безопасности информации.</w:t>
      </w:r>
    </w:p>
    <w:p w:rsidR="00AD3F48" w:rsidRPr="002866BF" w:rsidRDefault="00AD3F48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u w:val="single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u w:val="single"/>
          <w:lang w:eastAsia="ru-RU"/>
        </w:rPr>
        <w:t>Затраты на приобретение материальных запасов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28. Затраты на приобретение мониторов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Змон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581150" cy="485775"/>
            <wp:effectExtent l="19050" t="0" r="0" b="0"/>
            <wp:docPr id="24" name="Рисунок 24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мон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мониторов для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Piмон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одного монитора для i-й должности.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29. Затраты на приобретение системных блоков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Зсб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lastRenderedPageBreak/>
        <w:drawing>
          <wp:inline distT="0" distB="0" distL="0" distR="0">
            <wp:extent cx="1314450" cy="466725"/>
            <wp:effectExtent l="19050" t="0" r="0" b="0"/>
            <wp:docPr id="25" name="Рисунок 25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сб</w:t>
      </w:r>
      <w:proofErr w:type="spellEnd"/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системных блоков;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сб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одного i-го системного блока.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30. Затраты на приобретение других запасных частей для вычислительной техники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Здвт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457325" cy="447675"/>
            <wp:effectExtent l="19050" t="0" r="9525" b="0"/>
            <wp:docPr id="26" name="Рисунок 26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двт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запасных частей для вычислительной техники, которое определяется по средним фактическим данным за три предыдущих финансовых года;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двт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одной единицы i-й запасной части для вычислительной техники.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31. Затраты на приобретение носителей информации, в том числе магнитных и оптических носителей информации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Змн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),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495425" cy="504825"/>
            <wp:effectExtent l="19050" t="0" r="9525" b="0"/>
            <wp:docPr id="27" name="Рисунок 27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мн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носителей информации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 в соответствии с нормативами муниципальных органов;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мн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одной единицы носителя информации по i-й должности в соответствии с нормативами муниципальных органов.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Здсо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Здсо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Зрм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Ззп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Зрм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Ззп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Зрм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2009775" cy="504825"/>
            <wp:effectExtent l="19050" t="0" r="9525" b="0"/>
            <wp:docPr id="28" name="Рисунок 28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 в соответствии с нормативами муниципальных органов;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Ni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 в соответствии с нормативами муниципальных органов;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Ззп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390650" cy="504825"/>
            <wp:effectExtent l="19050" t="0" r="0" b="0"/>
            <wp:docPr id="29" name="Рисунок 29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запасных частей для принтеров, многофункциональных устройств, копировальных аппаратов и иной оргтехники;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одной единицы i-й запасной части.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35. Затраты на приобретение материальных запасов по обеспечению безопасности информации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Змби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571625" cy="485775"/>
            <wp:effectExtent l="19050" t="0" r="9525" b="0"/>
            <wp:docPr id="30" name="Рисунок 30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мби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i-го материального запаса;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мби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одной единицы i-го материального запаса.</w:t>
      </w:r>
    </w:p>
    <w:p w:rsidR="00C505AE" w:rsidRPr="002866BF" w:rsidRDefault="00C505AE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i/>
          <w:spacing w:val="2"/>
          <w:lang w:eastAsia="ru-RU"/>
        </w:rPr>
        <w:t>III. ПРОЧИЕ ЗАТРАТЫ</w:t>
      </w:r>
    </w:p>
    <w:p w:rsidR="00AD3F48" w:rsidRPr="002866BF" w:rsidRDefault="00AD3F48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u w:val="single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u w:val="single"/>
          <w:lang w:eastAsia="ru-RU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1. Затраты на услуги связи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(</w:t>
      </w:r>
      <w:r w:rsidR="002C3EB7" w:rsidRPr="002866BF">
        <w:rPr>
          <w:rFonts w:ascii="Times New Roman" w:eastAsia="Times New Roman" w:hAnsi="Times New Roman" w:cs="Times New Roman"/>
          <w:spacing w:val="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 style="width:17.25pt;height:17.25pt"/>
        </w:pic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) 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определяются по формуле:</w:t>
      </w:r>
      <w:r w:rsidR="00483649"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t xml:space="preserve"> </w:t>
      </w:r>
      <w:r w:rsidR="00483649"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143000" cy="314325"/>
            <wp:effectExtent l="19050" t="0" r="0" b="0"/>
            <wp:docPr id="32" name="Рисунок 32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оплату услуг почтовой связи;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оплату услуг специальной связи.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2. Затраты на оплату услуг почтовой связи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219200" cy="485775"/>
            <wp:effectExtent l="19050" t="0" r="0" b="0"/>
            <wp:docPr id="33" name="Рисунок 33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4836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</w:t>
      </w:r>
      <w:proofErr w:type="spellEnd"/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планируемое количество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почтовых отправлений в год;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одного i-го почтового отправления.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3. Затраты на оплату услуг специальной связи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="00483649"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                                                  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Зсс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Q</w:t>
      </w:r>
      <w:proofErr w:type="gram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сс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x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Pсс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планируемое количество листов (пакетов) исходящей информации в год;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Pсс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одного листа (пакета) исходящей информации, отправляемой по каналам специальной связи.</w:t>
      </w:r>
    </w:p>
    <w:p w:rsidR="00AD3F48" w:rsidRPr="002866BF" w:rsidRDefault="00AD3F48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u w:val="single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u w:val="single"/>
          <w:lang w:eastAsia="ru-RU"/>
        </w:rPr>
        <w:t>Затраты на транспортные услуги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4. Затраты по договору об оказании услуг перевозки (транспортировки) грузов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Здг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428750" cy="514350"/>
            <wp:effectExtent l="19050" t="0" r="0" b="0"/>
            <wp:docPr id="34" name="Рисунок 34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дг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услуг перевозки (транспортировки) грузов;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дг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одной i-й услуги перевозки (транспортировки) груза.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5. Затраты на оплату услуг аренды транспортных средств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Заут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914525" cy="447675"/>
            <wp:effectExtent l="19050" t="0" r="9525" b="0"/>
            <wp:docPr id="35" name="Рисунок 35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аут - количество i-х транспортных средств. 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N 2 к настоящей Методике;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аут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приложением N 2 к настоящей Методике;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Ni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аут - планируемое количество месяцев аренды i-го транспортного средства.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6. Затраты на оплату разовых услуг пассажирских перевозок при проведении совещания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Зпп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619250" cy="485775"/>
            <wp:effectExtent l="19050" t="0" r="0" b="0"/>
            <wp:docPr id="36" name="Рисунок 36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у - количество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разовых услуг пассажирских перевозок;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ч - среднее количество часов аренды транспортного средства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разовой услуге;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ч - цена одного часа аренды транспортного средства по i-й разовой услуге.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7. Затраты на оплату проезда работника к месту нахождения учебного заведения и обратно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Зтру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lastRenderedPageBreak/>
        <w:drawing>
          <wp:inline distT="0" distB="0" distL="0" distR="0">
            <wp:extent cx="1714500" cy="466725"/>
            <wp:effectExtent l="19050" t="0" r="0" b="0"/>
            <wp:docPr id="37" name="Рисунок 37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тру - количество работников, имеющих право на компенсацию расходов,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направлению;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тру - цена проезда к месту нахождения учебного заведения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направлению.</w:t>
      </w:r>
    </w:p>
    <w:p w:rsidR="00AD3F48" w:rsidRPr="002866BF" w:rsidRDefault="00AD3F48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u w:val="single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u w:val="single"/>
          <w:lang w:eastAsia="ru-RU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Зкр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),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Зкр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Зпроезд</w:t>
      </w:r>
      <w:proofErr w:type="spellEnd"/>
      <w:proofErr w:type="gram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З</w:t>
      </w:r>
      <w:proofErr w:type="gram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наем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Зпроезд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по договору на проезд к месту командирования и обратно;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Знаем - затраты по договору на наем жилого помещения на период командирования.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9. Затраты по договору на проезд к месту командирования и обратно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Зпроезд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2124075" cy="485775"/>
            <wp:effectExtent l="19050" t="0" r="9525" b="0"/>
            <wp:docPr id="38" name="Рисунок 38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проезд - количество командированных работников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проезд - цена проезда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направлению командирования с учетом требований законодательства Российской Федерации и нормативных правовых актов муниципальных органов, определяющих порядок возмещения расходов, связанных со служебными командировками.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10. Затраты по договору на наем жилого помещения на период командирования (Знаем)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2286000" cy="495300"/>
            <wp:effectExtent l="19050" t="0" r="0" b="0"/>
            <wp:docPr id="39" name="Рисунок 39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наем - количество командированных работников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наем - цена найма жилого помещения в сутки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направлению командирования с учетом требований законодательства Российской Федерации и нормативных правовых актов муниципальных органов, определяющих порядок возмещения расходов, связанных со служебными командировками;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Ni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наем - количество суток нахождения в командировке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направлению командирования.</w:t>
      </w:r>
    </w:p>
    <w:p w:rsidR="00483649" w:rsidRPr="002866BF" w:rsidRDefault="00483649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u w:val="single"/>
          <w:lang w:eastAsia="ru-RU"/>
        </w:rPr>
      </w:pPr>
    </w:p>
    <w:p w:rsidR="00AD3F48" w:rsidRPr="002866BF" w:rsidRDefault="00AD3F48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u w:val="single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u w:val="single"/>
          <w:lang w:eastAsia="ru-RU"/>
        </w:rPr>
        <w:lastRenderedPageBreak/>
        <w:t>Затраты на коммунальные услуги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11. Затраты на коммунальные услуги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Зком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Зком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Згс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Зэс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Зтс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Згв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Зхв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Звнск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Згс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газоснабжение и иные виды топлива;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Зэс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электроснабжение;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Зтс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теплоснабжение;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Згв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горячее водоснабжение;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Зхв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холодное водоснабжение и водоотведение;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Звнск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12. Затраты на газоснабжение и иные виды топлива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Згс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619250" cy="466725"/>
            <wp:effectExtent l="19050" t="0" r="0" b="0"/>
            <wp:docPr id="40" name="Рисунок 40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расчетная потребность в i-м виде топлива (газе и ином виде топлива);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Тi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тариф на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</w:t>
      </w:r>
      <w:r w:rsidR="00C505AE" w:rsidRPr="002866BF">
        <w:rPr>
          <w:rFonts w:ascii="Times New Roman" w:eastAsia="Times New Roman" w:hAnsi="Times New Roman" w:cs="Times New Roman"/>
          <w:spacing w:val="2"/>
          <w:lang w:eastAsia="ru-RU"/>
        </w:rPr>
        <w:t>т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оплива подлежат государственному регулированию);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ki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поправочный коэффициент, учитывающий затраты на транспортировку i-го вида топлива.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13.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Затраты на электроснабжение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Зэс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323975" cy="466725"/>
            <wp:effectExtent l="19050" t="0" r="9525" b="0"/>
            <wp:docPr id="41" name="Рисунок 41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4836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Т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</w:t>
      </w:r>
      <w:proofErr w:type="spellEnd"/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эс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регулируемый тариф на электроэнергию (в рамках применяемого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одноставочного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, дифференцированного по зонам суток или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двухставочного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тарифа);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эс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расчетная потребность электроэнергии в год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тарифу (цене) на электроэнергию (в рамках применяемого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одноставочного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, дифференцированного по зонам суток или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двухставочного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тарифа).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14. Затраты на теплоснабжение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Зтс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="00483649"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                                                            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Зтс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Птопл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x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Ттс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Птопл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расчетная потребность в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теплоэнергии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на отопление зданий, помещений и сооружений;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Ттс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регулируемый тариф на теплоснабжение.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15. Затраты на горячее водоснабжение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Згв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Згв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Пгв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x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Тгв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Пгв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расчетная потребность в горячей воде;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Тгв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регулируемый тариф на горячее водоснабжение.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br/>
        <w:t>16. Затраты на холодное водоснабжение и водоотведение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Зхв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Зхв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Пхв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x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Тхв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Пво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x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Тво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Пхв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расчетная потребность в холодном водоснабжении;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Тхв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регулируемый тариф на холодное водоснабжение;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Пво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расчетная потребность в водоотведении;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Тво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регулируемый тариф на водоотведение.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17. Затраты на оплату услуг внештатных сотрудников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Звнск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2390775" cy="457200"/>
            <wp:effectExtent l="19050" t="0" r="9525" b="0"/>
            <wp:docPr id="42" name="Рисунок 42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Mi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внск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планируемое количество месяцев работы внештатного сотрудника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внск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стоимость одного месяца работы внештатного сотрудника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ti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внск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процентная ставка страховых взносов в государственные внебюджетные фонды.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сезонными рабочими и др.).</w:t>
      </w:r>
    </w:p>
    <w:p w:rsidR="00AD3F48" w:rsidRPr="002866BF" w:rsidRDefault="00AD3F48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u w:val="single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u w:val="single"/>
          <w:lang w:eastAsia="ru-RU"/>
        </w:rPr>
        <w:t>Затраты на аренду помещений и оборудования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18. Затраты на аренду помещений (</w:t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Зап</w:t>
      </w:r>
      <w:proofErr w:type="spellEnd"/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914525" cy="447675"/>
            <wp:effectExtent l="19050" t="0" r="9525" b="0"/>
            <wp:docPr id="43" name="Рисунок 43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Ч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</w:t>
      </w:r>
      <w:proofErr w:type="spellEnd"/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ап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численность работников, размещаемых на i-й арендуемой площади;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S - площадь, установленная с учетом "СНиП 31-05-2003. Общественные здания административного назначения";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ап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ежемесячной аренды за один кв. метр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арендуемой площади;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Ni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ап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планируемое количество месяцев аренды i-й арендуемой площади.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19. Затраты на аренду помещения (зала) для проведения совещания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Закз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419225" cy="457200"/>
            <wp:effectExtent l="19050" t="0" r="9525" b="0"/>
            <wp:docPr id="44" name="Рисунок 44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акз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планируемое количество суток аренды i-го помещения (зала);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Piакз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аренды i-го помещения (зала) в сутки.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20. Затраты на аренду оборудования для проведения совещания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Заоб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lastRenderedPageBreak/>
        <w:drawing>
          <wp:inline distT="0" distB="0" distL="0" distR="0">
            <wp:extent cx="2057400" cy="457200"/>
            <wp:effectExtent l="19050" t="0" r="0" b="0"/>
            <wp:docPr id="45" name="Рисунок 45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об - количество арендуемого i-го оборудования;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дн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дней аренды i-го оборудования;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ч - количество часов аренды в день i-го оборудования;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ч - цена одного часа аренды i-го оборудования.</w:t>
      </w:r>
    </w:p>
    <w:p w:rsidR="00AD3F48" w:rsidRPr="002866BF" w:rsidRDefault="00AD3F48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u w:val="single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u w:val="single"/>
          <w:lang w:eastAsia="ru-RU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21. Затраты на содержание и техническое обслуживание помещений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Зсп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Зос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Зт</w:t>
      </w:r>
      <w:r w:rsidR="00C505AE"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р</w:t>
      </w:r>
      <w:proofErr w:type="spellEnd"/>
      <w:r w:rsidR="00C505AE"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="00C505AE"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Зэз</w:t>
      </w:r>
      <w:proofErr w:type="spellEnd"/>
      <w:r w:rsidR="00C505AE"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="00C505AE"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Заутп</w:t>
      </w:r>
      <w:proofErr w:type="spellEnd"/>
      <w:r w:rsidR="00C505AE"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="00C505AE"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Зтбо</w:t>
      </w:r>
      <w:proofErr w:type="spellEnd"/>
      <w:r w:rsidR="00C505AE"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="00C505AE"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Звнсв</w:t>
      </w:r>
      <w:proofErr w:type="spellEnd"/>
      <w:r w:rsidR="00C505AE"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Звнсп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Зитп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Заэз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Зос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систем охранно-тревожной сигнализации;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Зтр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проведение текущего ремонта помещения;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Зэз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содержание прилегающей территории;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Заутп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оплату услуг по обслуживанию и уборке помещения;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Зтбо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вывоз твердых бытовых отходов;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Звнсв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водонапорной насосной станции хозяйственно-питьевого и противопожарного водоснабжения;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Звнсп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водонапорной насосной станции пожаротушения;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Зитп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индивидуального теплового пункта, в том числе на подготовку отопительной системы к зимнему сезону;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Заэз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электрооборудования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электроподстанций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, трансформаторных подстанций,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электрощитовых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административного здания (помещения).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Такие затраты не подлежат отдельному расчету, если они включены в общую стоимость комплексных услуг управляющей компании.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22. Затраты на закупку услуг управляющей компании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Зук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657350" cy="438150"/>
            <wp:effectExtent l="19050" t="0" r="0" b="0"/>
            <wp:docPr id="46" name="Рисунок 46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ук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объем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услуги управляющей компании;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Piук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услуги управляющей компании в месяц;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Niук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планируемое количество месяцев использования i-й услуги управляющей компании.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23.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систем охранно-тревожной сигнализации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Зос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466850" cy="523875"/>
            <wp:effectExtent l="19050" t="0" r="0" b="0"/>
            <wp:docPr id="47" name="Рисунок 47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ос - количество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обслуживаемых устройств в составе системы охранно-тревожной сигнализации;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ос - цена обслуживания одного i-го устройства.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24. Затраты на проведение текущего ремонта помещения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Зтр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 </w:t>
      </w:r>
      <w:hyperlink r:id="rId61" w:history="1">
        <w:r w:rsidRPr="002866BF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приказом Государственного комитета по архитектуре и градостроительству при Госстрое СССР от 23.11.1988 N 312</w:t>
        </w:r>
      </w:hyperlink>
      <w:r w:rsidRPr="002866BF">
        <w:rPr>
          <w:rFonts w:ascii="Times New Roman" w:eastAsia="Times New Roman" w:hAnsi="Times New Roman" w:cs="Times New Roman"/>
          <w:spacing w:val="2"/>
          <w:lang w:eastAsia="ru-RU"/>
        </w:rPr>
        <w:t>,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371600" cy="457200"/>
            <wp:effectExtent l="19050" t="0" r="0" b="0"/>
            <wp:docPr id="48" name="Рисунок 48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5AE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Si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тр</w:t>
      </w:r>
      <w:proofErr w:type="spellEnd"/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площадь i-го здания, планируемая к проведению текущего ремонта;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тр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текущего ремонта одного кв. метра площади i-го здания.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25. Затраты на содержание прилегающей территории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Зэз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657350" cy="457200"/>
            <wp:effectExtent l="19050" t="0" r="0" b="0"/>
            <wp:docPr id="49" name="Рисунок 49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Si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эз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площадь закрепленной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прилегающей территории;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эз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содержания i-й прилегающей территории в месяц в расчете на один кв. метр площади;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Ni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эз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планируемое количество месяцев содержания i-й прилегающей территории в очередном финансовом году.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26. Затраты на оплату услуг по обслуживанию и уборке помещения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Заутп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2105025" cy="447675"/>
            <wp:effectExtent l="19050" t="0" r="9525" b="0"/>
            <wp:docPr id="50" name="Рисунок 50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Si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аутп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аутп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услуги по обслуживанию и уборке i-го помещения в месяц;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Ni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аутп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месяцев использования услуги по обслуживанию и уборке i-го помещения в месяц.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27. Затраты на вывоз твердых бытовых отходов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Зтбо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lastRenderedPageBreak/>
        <w:t>Зтбо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Q</w:t>
      </w:r>
      <w:proofErr w:type="gram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тбо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x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Pтбо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,</w:t>
      </w:r>
    </w:p>
    <w:p w:rsidR="00AD3F48" w:rsidRPr="002866BF" w:rsidRDefault="00AD3F48" w:rsidP="00C505A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тбо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куб. метров твердых бытовых отходов в год;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Pтбо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вывоза одного куб. метра твердых бытовых отходов.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28.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водонапорной насосной станции хозяйственно-питьевого и противопожарного водоснабжения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Звнсв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="00C505AE"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       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Звнсв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Sвнсв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x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P</w:t>
      </w:r>
      <w:proofErr w:type="gram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внсв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Sвнсв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внсв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29.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водонапорной насосной станции пожаротушения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Звнсв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Звнсв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Sвнсв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x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P</w:t>
      </w:r>
      <w:proofErr w:type="gram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внсв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Sвнсв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внсв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технического обслуживания и текущего ремонта водонапорной насосной станции пожаротушения в расчете на один кв. метр площади соответствующего административного помещения.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30.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Зитп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),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Зитп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Sитп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x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P</w:t>
      </w:r>
      <w:proofErr w:type="gram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итп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Sитп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итп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31.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электрооборудования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электроподстанций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, трансформаторных подстанций,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электрощитовых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административного здания (помещения)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Заэз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504950" cy="485775"/>
            <wp:effectExtent l="19050" t="0" r="0" b="0"/>
            <wp:docPr id="51" name="Рисунок 51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аэз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электроподстанций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, трансформаторных подстанций,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электрощитовых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административного здания (помещения);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аэз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i-го оборудования.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32. Затраты на техническое обслуживание и ремонт транспортных средств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Зтортс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724025" cy="457200"/>
            <wp:effectExtent l="19050" t="0" r="9525" b="0"/>
            <wp:docPr id="52" name="Рисунок 52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C505A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тортс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i-го транспортного средства;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Pтортс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три предыдущих финансовых года.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33.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бытового оборудования определяются по фактическим затратам в отчетном финансовом году.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34.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видеонаблюдения,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Зио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="00C505AE"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                                            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Зио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Здгу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Зсгп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Зскив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Зспс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Зскуд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Зсаду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Зсвн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Здгу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дизельных генераторных установок;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Зсгп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системы газового пожаротушения;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Зскив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систем кондиционирования и вентиляции;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Зспс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систем пожарной сигнализации;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Зскуд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систем контроля и управления доступом;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Зсаду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систем автоматического диспетчерского управления;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Зсвн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систем видеонаблюдения.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35.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дизельных генераторных установок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Здгу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lastRenderedPageBreak/>
        <w:drawing>
          <wp:inline distT="0" distB="0" distL="0" distR="0">
            <wp:extent cx="1457325" cy="476250"/>
            <wp:effectExtent l="19050" t="0" r="9525" b="0"/>
            <wp:docPr id="53" name="Рисунок 53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дгу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дизельных генераторных установок;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дгу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технического обслуживания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ремонта одной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дизельной генераторной установки в год.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36.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системы газового пожаротушения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Зсгп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352550" cy="438150"/>
            <wp:effectExtent l="19050" t="0" r="0" b="0"/>
            <wp:docPr id="54" name="Рисунок 54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сгп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датчиков системы газового пожаротушения;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сгп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технического обслуживания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ремонта одного i-го датчика системы газового пожаротушения в год.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37.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систем кондиционирования и вентиляции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Зскив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800225" cy="523875"/>
            <wp:effectExtent l="19050" t="0" r="9525" b="0"/>
            <wp:docPr id="55" name="Рисунок 55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скив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установок кондиционирования и элементов систем вентиляции;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скив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технического обслуживания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ремонта одной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установки кондиционирования и элементов вентиляции.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38.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систем пожарной сигнализации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Зспс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495425" cy="485775"/>
            <wp:effectExtent l="19050" t="0" r="9525" b="0"/>
            <wp:docPr id="56" name="Рисунок 56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спс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извещателей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пожарной сигнализации;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спс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технического обслуживания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ремонта одного i-го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извещателя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в год.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39.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систем контроля и управления доступом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Зскуд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466850" cy="438150"/>
            <wp:effectExtent l="19050" t="0" r="0" b="0"/>
            <wp:docPr id="57" name="Рисунок 57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скуд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устройств в составе систем контроля и управления доступом;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скуд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br/>
        <w:t xml:space="preserve">40.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систем автоматического диспетчерского управления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Зсаду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533525" cy="447675"/>
            <wp:effectExtent l="19050" t="0" r="9525" b="0"/>
            <wp:docPr id="58" name="Рисунок 58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саду - количество обслуживаемых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устройств в составе систем автоматического диспетчерского управления;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саду - цена технического обслуживания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ремонта одного i-го устройства в составе систем автоматического диспетчерского управления в год.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41. Затраты на техническое обслуживание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регламентно-профилактический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 систем видеонаблюдения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Зсвн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485900" cy="485775"/>
            <wp:effectExtent l="19050" t="0" r="0" b="0"/>
            <wp:docPr id="59" name="Рисунок 59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свн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обслуживаемых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устройств в составе систем видеонаблюдения;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Piсвн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технического обслуживания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регламентно-профилактического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ремонта одного i-го устройства в составе систем видеонаблюдения в год.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42. Затраты на оплату услуг внештатных сотрудников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Звнси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2324100" cy="447675"/>
            <wp:effectExtent l="19050" t="0" r="0" b="0"/>
            <wp:docPr id="60" name="Рисунок 60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Mg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внси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планируемое количество месяцев работы внештатного сотрудника в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g-й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Pg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внси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стоимость одного месяца работы внештатного сотрудника в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g-й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tg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внси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процентная ставка страховых взносов в государственные внебюджетные фонды.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D3F48" w:rsidRPr="002866BF" w:rsidRDefault="00AD3F48" w:rsidP="00AD3F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u w:val="single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 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u w:val="single"/>
          <w:lang w:eastAsia="ru-RU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2866BF">
        <w:rPr>
          <w:rFonts w:ascii="Times New Roman" w:eastAsia="Times New Roman" w:hAnsi="Times New Roman" w:cs="Times New Roman"/>
          <w:spacing w:val="2"/>
          <w:u w:val="single"/>
          <w:lang w:eastAsia="ru-RU"/>
        </w:rPr>
        <w:t xml:space="preserve"> прочих работ и услуг в рамках затрат на информационно-коммуникационные технологии </w:t>
      </w:r>
    </w:p>
    <w:p w:rsidR="00AD3F48" w:rsidRPr="002866BF" w:rsidRDefault="00AD3F48" w:rsidP="0069425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43. Затраты на оплату типографских работ и услуг, включая приобретение периодических печатных изданий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Зт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), определяются по формуле: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="00694254"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                       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Зт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Зж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Зиу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,</w:t>
      </w:r>
    </w:p>
    <w:p w:rsidR="00694254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br/>
        <w:t>где: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Зж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приобретение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спецжурналов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Зиу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44. Затраты на приобретение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спецжурналов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и бланков строгой отчетности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Зжбо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2047875" cy="457200"/>
            <wp:effectExtent l="19050" t="0" r="9525" b="0"/>
            <wp:docPr id="61" name="Рисунок 61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ж - количество приобретаемых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спецжурналов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ж - цена одного i-го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спецжурнала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бо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приобретаемых бланков строгой отчетности;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Pбо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одного бланка строгой отчетности.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45.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Зиу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), определяются по фактическим затратам в отчетном финансовом году.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46. Затраты на оплату услуг внештатных сотрудников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Звнсп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2352675" cy="466725"/>
            <wp:effectExtent l="19050" t="0" r="9525" b="0"/>
            <wp:docPr id="62" name="Рисунок 62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Mj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внсп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планируемое количество месяцев работы внештатного сотрудника в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j-й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Pj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внсп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одного месяца работы внештатного сотрудника в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j-й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должности;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tj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внсп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процентная ставка страховых взносов в государственные внебюджетные фонды.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47. Затраты на проведение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предрейсового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послерейсового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осмотра водителей транспортных средств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Зосм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619250" cy="438150"/>
            <wp:effectExtent l="19050" t="0" r="0" b="0"/>
            <wp:docPr id="63" name="Рисунок 63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вод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водителей;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Pвод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проведения одного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предрейсового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и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послерейсового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осмотра;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Nвод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рабочих дней в году;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48. Затраты на проведение диспансеризации работников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Здисп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Здисп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Чдисп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x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P</w:t>
      </w:r>
      <w:proofErr w:type="gram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дисп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Чдисп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численность работников, подлежащих диспансеризации;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дисп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проведения диспансеризации в расчете на одного работника.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49. Затраты на оплату работ по монтажу (установке), дооборудованию и наладке оборудования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Змдн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562100" cy="476250"/>
            <wp:effectExtent l="19050" t="0" r="0" b="0"/>
            <wp:docPr id="64" name="Рисунок 64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Qg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мдн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g-го оборудования, подлежащего монтажу (установке), дооборудованию и наладке;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Pg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мдн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монтажа (установки), дооборудования и наладки g-го оборудования.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50. Затраты на оплату услуг вневедомственной охраны определяются по фактическим затратам в отчетном финансовом году.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51. 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Зосаго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в соответствии с базовыми ставками страховых тарифов и коэффициентами страховых тарифов, установленными </w:t>
      </w:r>
      <w:hyperlink r:id="rId79" w:history="1">
        <w:r w:rsidRPr="002866BF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указанием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</w:t>
        </w:r>
        <w:proofErr w:type="gramEnd"/>
        <w:r w:rsidRPr="002866BF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 xml:space="preserve"> по обязательному страхованию гражданской ответственности владельцев транспортных средств"</w:t>
        </w:r>
      </w:hyperlink>
      <w:r w:rsidRPr="002866BF">
        <w:rPr>
          <w:rFonts w:ascii="Times New Roman" w:eastAsia="Times New Roman" w:hAnsi="Times New Roman" w:cs="Times New Roman"/>
          <w:spacing w:val="2"/>
          <w:lang w:eastAsia="ru-RU"/>
        </w:rPr>
        <w:t>,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3895725" cy="438150"/>
            <wp:effectExtent l="19050" t="0" r="9525" b="0"/>
            <wp:docPr id="65" name="Рисунок 65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ТБi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предельный размер базовой ставки страхового тарифа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транспортному средству;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КТi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КБМi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транспортному средству;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КО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</w:t>
      </w:r>
      <w:proofErr w:type="spellEnd"/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КМi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коэффициент страховых тарифов в зависимости от технических характеристик i-го 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транспортного средства;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КСi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коэффициент страховых тарифов в зависимости от периода использования i-го транспортного средства;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КНi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коэффициент страховых тарифов в зависимости от наличия нарушений, предусмотренных пунктом 3 статьи 9 </w:t>
      </w:r>
      <w:hyperlink r:id="rId81" w:history="1">
        <w:r w:rsidRPr="002866BF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Федерального закона от 25.04.2002 N 40-ФЗ "Об обязательном страховании гражданской ответственности владельцев транспортных средств"</w:t>
        </w:r>
      </w:hyperlink>
      <w:r w:rsidRPr="002866BF">
        <w:rPr>
          <w:rFonts w:ascii="Times New Roman" w:eastAsia="Times New Roman" w:hAnsi="Times New Roman" w:cs="Times New Roman"/>
          <w:spacing w:val="2"/>
          <w:lang w:eastAsia="ru-RU"/>
        </w:rPr>
        <w:t>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КПpi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52.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Затраты на оплату труда независимых экспертов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Знэ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Знэ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= </w:t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Q</w:t>
      </w:r>
      <w:proofErr w:type="gram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чз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x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Qнэ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x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Sнэ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x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(1 + </w:t>
      </w:r>
      <w:proofErr w:type="spellStart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kстр</w:t>
      </w:r>
      <w:proofErr w:type="spellEnd"/>
      <w:r w:rsidRPr="002866BF">
        <w:rPr>
          <w:rFonts w:ascii="Times New Roman" w:eastAsia="Times New Roman" w:hAnsi="Times New Roman" w:cs="Times New Roman"/>
          <w:b/>
          <w:spacing w:val="2"/>
          <w:lang w:eastAsia="ru-RU"/>
        </w:rPr>
        <w:t>),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чз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Qнэ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Sнэ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ставка почасовой оплаты труда независимых экспертов;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k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стр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D3F48" w:rsidRPr="002866BF" w:rsidRDefault="00AD3F48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u w:val="single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u w:val="single"/>
          <w:lang w:eastAsia="ru-RU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u w:val="single"/>
          <w:lang w:eastAsia="ru-RU"/>
        </w:rPr>
        <w:t>дств в р</w:t>
      </w:r>
      <w:proofErr w:type="gramEnd"/>
      <w:r w:rsidRPr="002866BF">
        <w:rPr>
          <w:rFonts w:ascii="Times New Roman" w:eastAsia="Times New Roman" w:hAnsi="Times New Roman" w:cs="Times New Roman"/>
          <w:spacing w:val="2"/>
          <w:u w:val="single"/>
          <w:lang w:eastAsia="ru-RU"/>
        </w:rPr>
        <w:t>амках затрат на информационно-коммуникационные технологии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53. Затраты на приобретение основных средств, не отнесенные к затратам на приобретение основных сре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дств в р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амках затрат на информационно-к</w:t>
      </w:r>
      <w:r w:rsidR="00AE64C1"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оммуникационные технологии 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600200" cy="276225"/>
            <wp:effectExtent l="19050" t="0" r="0" b="0"/>
            <wp:docPr id="67" name="Рисунок 67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Зам - затраты на приобретение транспортных средств;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Зпмеб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приобретение мебели;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Зск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приобретение систем кондиционирования.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54. Затраты на приобретение транспортных средств (Зам)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295400" cy="438150"/>
            <wp:effectExtent l="19050" t="0" r="0" b="0"/>
            <wp:docPr id="68" name="Рисунок 68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ам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транспортных сре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дств в с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N 2 к настоящей Методике;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ам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приобретения i-го транспортного средства в соответствии с нормативами 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55. Затраты на приобретение мебели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Зпмеб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685925" cy="476250"/>
            <wp:effectExtent l="19050" t="0" r="9525" b="0"/>
            <wp:docPr id="69" name="Рисунок 69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пмеб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предметов мебели в соответствии с нормативами муниципальных органов;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пмеб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i-го предмета мебели в соответствии с нормативами муниципальных органов.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56. Затраты на приобретение систем кондиционирования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Зск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314450" cy="504825"/>
            <wp:effectExtent l="19050" t="0" r="0" b="0"/>
            <wp:docPr id="70" name="Рисунок 70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с - количество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i-х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систем кондиционирования;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с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цена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одной системы кондиционирования.</w:t>
      </w:r>
    </w:p>
    <w:p w:rsidR="00AD3F48" w:rsidRPr="002866BF" w:rsidRDefault="00AD3F48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u w:val="single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u w:val="single"/>
          <w:lang w:eastAsia="ru-RU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57.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(</w:t>
      </w:r>
      <w:r w:rsidR="002C3EB7" w:rsidRPr="002866BF">
        <w:rPr>
          <w:rFonts w:ascii="Times New Roman" w:eastAsia="Times New Roman" w:hAnsi="Times New Roman" w:cs="Times New Roman"/>
          <w:spacing w:val="2"/>
          <w:lang w:eastAsia="ru-RU"/>
        </w:rPr>
        <w:pict>
          <v:shape id="_x0000_i1026" type="#_x0000_t75" alt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 style="width:17.25pt;height:16.5pt"/>
        </w:pic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), 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2466975" cy="247650"/>
            <wp:effectExtent l="19050" t="0" r="9525" b="0"/>
            <wp:docPr id="72" name="Рисунок 72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Збл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приобретение бланочной и иной типографской продукции;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Зканц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приобретение канцелярских принадлежностей;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Зхп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приобретение хозяйственных товаров и принадлежностей;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Згсм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приобретение горюче-смазочных материалов;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Ззпа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приобретение запасных частей для транспортных средств;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Змзго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затраты на приобретение материальных запасов для нужд гражданской обороны.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58. Затраты на приобретение бланочной продукции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Збл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2076450" cy="438150"/>
            <wp:effectExtent l="19050" t="0" r="0" b="0"/>
            <wp:docPr id="73" name="Рисунок 73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4C1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б - количество бланочной продукции;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б - цена одного бланка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тиражу;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Qj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прочей продукции, изготовляемой типографией;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Pj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одной единицы прочей продукции, изготовляемой типографией,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j-му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тиражу.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59. Затраты на приобретение канцелярских принадлежностей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Зканц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2181225" cy="504825"/>
            <wp:effectExtent l="19050" t="0" r="9525" b="0"/>
            <wp:docPr id="74" name="Рисунок 74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Niканц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Чоп - расчетная численность основных работников;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канц</w:t>
      </w:r>
      <w:proofErr w:type="spellEnd"/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i-го предмета канцелярских принадлежностей в соответствии с нормативами муниципальных органов.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60. Затраты на приобретение хозяйственных товаров и принадлежностей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Зхп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190625" cy="419100"/>
            <wp:effectExtent l="19050" t="0" r="9525" b="0"/>
            <wp:docPr id="75" name="Рисунок 75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хп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единицы хозяйственных товаров и принадлежностей в соответствии с нормативами муниципальных органов;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хп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61. Затраты на приобретение горюче-смазочных материалов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Згсм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838325" cy="438150"/>
            <wp:effectExtent l="19050" t="0" r="9525" b="0"/>
            <wp:docPr id="76" name="Рисунок 76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Hi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гсм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топлива и смазочных материалов на автомобильном транспорте", предусмотренным приложением к </w:t>
      </w:r>
      <w:hyperlink r:id="rId91" w:history="1">
        <w:r w:rsidRPr="002866BF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распоряжению Министерства транспорта Российской Федерации от 14.03.2008 N АМ-23-р</w:t>
        </w:r>
      </w:hyperlink>
      <w:r w:rsidRPr="002866BF">
        <w:rPr>
          <w:rFonts w:ascii="Times New Roman" w:eastAsia="Times New Roman" w:hAnsi="Times New Roman" w:cs="Times New Roman"/>
          <w:spacing w:val="2"/>
          <w:lang w:eastAsia="ru-RU"/>
        </w:rPr>
        <w:t>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гсм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одного литра горюче-смазочного материала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транспортному средству;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Ni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гсм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километраж использования i-го транспортного средства в очередном финансовом году.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62.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63. Затраты на приобретение материальных запасов для нужд гражданской обороны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Змзго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800225" cy="419100"/>
            <wp:effectExtent l="19050" t="0" r="9525" b="0"/>
            <wp:docPr id="77" name="Рисунок 77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мзго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Ni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мзго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муниципальных органов;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Чоп - расчетная численность основных работников.</w:t>
      </w:r>
    </w:p>
    <w:p w:rsidR="00AE64C1" w:rsidRPr="002866BF" w:rsidRDefault="00AE64C1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E64C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i/>
          <w:spacing w:val="2"/>
          <w:lang w:eastAsia="ru-RU"/>
        </w:rPr>
        <w:t>IV. ЗАТРАТЫ НА КАПИТАЛЬНЫЙ РЕМОНТ МУНИЦИПАЛЬНОГО ИМУЩЕСТВА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2. 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3.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Затраты на разработку проектной документации определяются в соответствии со статьей 22 </w:t>
      </w:r>
      <w:hyperlink r:id="rId93" w:history="1">
        <w:r w:rsidRPr="002866BF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2866BF">
        <w:rPr>
          <w:rFonts w:ascii="Times New Roman" w:eastAsia="Times New Roman" w:hAnsi="Times New Roman" w:cs="Times New Roman"/>
          <w:spacing w:val="2"/>
          <w:lang w:eastAsia="ru-RU"/>
        </w:rPr>
        <w:t> (далее - Закон о контрактной системе в сфере закупок) и с законодательством Российской Федерации о градостроительной деятельности.</w:t>
      </w:r>
    </w:p>
    <w:p w:rsidR="00AE64C1" w:rsidRPr="002866BF" w:rsidRDefault="00AE64C1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E64C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V</w:t>
      </w:r>
      <w:r w:rsidRPr="002866BF">
        <w:rPr>
          <w:rFonts w:ascii="Times New Roman" w:eastAsia="Times New Roman" w:hAnsi="Times New Roman" w:cs="Times New Roman"/>
          <w:i/>
          <w:spacing w:val="2"/>
          <w:lang w:eastAsia="ru-RU"/>
        </w:rPr>
        <w:t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Закона о контрактной системе в сфере закупок и с законодательством Российской Федерации о градостроительной деятельности.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2. Затраты на приобретение объектов недвижимого имущества определяются в соответствии со статьей 22 Закона о контрактной системе в сфере закупок и с законодательством Российской Федерации, регулирующим оценочную деятельность в Российской Федерации.</w:t>
      </w:r>
    </w:p>
    <w:p w:rsidR="00AE64C1" w:rsidRPr="002866BF" w:rsidRDefault="00AE64C1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E64C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i/>
          <w:spacing w:val="2"/>
          <w:lang w:eastAsia="ru-RU"/>
        </w:rPr>
        <w:t>VI. ЗАТРАТЫ НА ДОПОЛНИТЕЛЬНОЕ ПРОФЕССИОНАЛЬНОЕ ОБРАЗОВАНИЕ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1.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Здпо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) определяются по формуле: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noProof/>
          <w:spacing w:val="2"/>
          <w:lang w:eastAsia="ru-RU"/>
        </w:rPr>
        <w:drawing>
          <wp:inline distT="0" distB="0" distL="0" distR="0">
            <wp:extent cx="1409700" cy="447675"/>
            <wp:effectExtent l="19050" t="0" r="0" b="0"/>
            <wp:docPr id="78" name="Рисунок 78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ОБ УТВЕРЖДЕНИИ ПРАВИЛ ОПРЕДЕЛЕНИЯ НОРМАТИВНЫХ ЗАТРАТ НА ОБЕСПЕЧЕНИЕ ФУНКЦИЙ МУНИЦИПАЛЬНЫХ ОРГАНОВ ГОРОДСКОГО ОКРУГА АНАДЫРЬ, ВКЛЮЧАЯ ПОДВЕДОМСТВЕННЫЕ КАЗЕННЫЕ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где: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Qi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дпо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количество работников, направляемых на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i-й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вид дополнительного профессионального образования;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Pi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дпо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- цена обучения одного работника по </w:t>
      </w:r>
      <w:proofErr w:type="spell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i-му</w:t>
      </w:r>
      <w:proofErr w:type="spell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виду дополнительного профессионального образования.</w:t>
      </w: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E64C1" w:rsidRPr="002866BF" w:rsidRDefault="00AE64C1" w:rsidP="00AD3F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D3F48" w:rsidRPr="002866BF" w:rsidRDefault="00AD3F48" w:rsidP="00AE64C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Приложение N 1. НОРМАТИВЫ ОБЕСПЕЧЕНИЯ ФУНКЦИЙ МУНИЦИПАЛЬНЫХ ОРГАНОВ, ПРИМЕНЯЕМЫЕ ПРИ РАСЧЕТЕ НОРМАТИВНЫХ ЗАТРАТ НА ПРИОБРЕТЕНИЕ СРЕДСТВ ПОДВИЖНОЙ СВЯЗИ И УСЛУГ ПОДВИЖНОЙ СВЯЗИ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0"/>
        <w:gridCol w:w="2573"/>
        <w:gridCol w:w="2391"/>
        <w:gridCol w:w="2392"/>
      </w:tblGrid>
      <w:tr w:rsidR="00AD3F48" w:rsidRPr="002866BF" w:rsidTr="00AD3F48">
        <w:trPr>
          <w:trHeight w:val="15"/>
        </w:trPr>
        <w:tc>
          <w:tcPr>
            <w:tcW w:w="2402" w:type="dxa"/>
            <w:hideMark/>
          </w:tcPr>
          <w:p w:rsidR="00AD3F48" w:rsidRPr="002866BF" w:rsidRDefault="00AD3F48" w:rsidP="00AD3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hideMark/>
          </w:tcPr>
          <w:p w:rsidR="00AD3F48" w:rsidRPr="002866BF" w:rsidRDefault="00AD3F48" w:rsidP="00AD3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AD3F48" w:rsidRPr="002866BF" w:rsidRDefault="00AD3F48" w:rsidP="00AD3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AD3F48" w:rsidRPr="002866BF" w:rsidRDefault="00AD3F48" w:rsidP="00AD3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F48" w:rsidRPr="002866BF" w:rsidTr="00AD3F4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Группа должностей &lt;*&gt;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Количество сре</w:t>
            </w:r>
            <w:proofErr w:type="gramStart"/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дств св</w:t>
            </w:r>
            <w:proofErr w:type="gramEnd"/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язи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Цена приобретения сре</w:t>
            </w:r>
            <w:proofErr w:type="gramStart"/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дств св</w:t>
            </w:r>
            <w:proofErr w:type="gramEnd"/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язи &lt;**&gt;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Расходы на услуги связи &lt;***&gt;</w:t>
            </w:r>
          </w:p>
        </w:tc>
      </w:tr>
      <w:tr w:rsidR="00AD3F48" w:rsidRPr="002866BF" w:rsidTr="00AD3F4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Высшая должность муниципальной службы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не более одной единицы в расчете на муниципального служащего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не более 15 тыс. рублей включительно за одну единицу в расчете на муниципального служащего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ежемесячные расходы не более 4 тыс. рублей включительно в расчете на муниципального служащего</w:t>
            </w:r>
          </w:p>
        </w:tc>
      </w:tr>
      <w:tr w:rsidR="00AD3F48" w:rsidRPr="002866BF" w:rsidTr="00AD3F4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не более одной единицы в расчете на муниципального служащего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не более 10 тыс. рублей включительно за одну единицу в расчете на муниципального служащего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ежемесячные расходы не более 2 тыс. рублей в расчете на муниципального служащего</w:t>
            </w:r>
          </w:p>
        </w:tc>
      </w:tr>
      <w:tr w:rsidR="00AD3F48" w:rsidRPr="002866BF" w:rsidTr="00AD3F4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Ведущая должность муниципальной службы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не более одной единицы в расчете на муниципального служащего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не более 5 тыс. рублей включительно за одну единицу в расчете на муниципального служащего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ежемесячные расходы не более 1 тыс. рублей в расчете на муниципального служащего</w:t>
            </w:r>
          </w:p>
        </w:tc>
      </w:tr>
      <w:tr w:rsidR="00AD3F48" w:rsidRPr="002866BF" w:rsidTr="00AD3F4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Старшая, младшая должности муниципальной службы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Обеспечение средствами связи и возмещение расходов на услуги связи осуществляется по решению руководителя муниципального органа &lt;***&gt;</w:t>
            </w:r>
          </w:p>
        </w:tc>
      </w:tr>
    </w:tbl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________________</w:t>
      </w:r>
    </w:p>
    <w:p w:rsidR="00AD3F48" w:rsidRPr="002866BF" w:rsidRDefault="00AD3F48" w:rsidP="00AD3F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t>&lt;*&gt; Группы должностей приводятся в соответствии с Реестром должностей муниципальной службы Чукотского автономного округа согласно приложению N 1 к </w:t>
      </w:r>
      <w:hyperlink r:id="rId95" w:history="1">
        <w:r w:rsidRPr="002866BF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Кодексу о муниципальной службе Чукотского автономного округа</w:t>
        </w:r>
      </w:hyperlink>
      <w:r w:rsidRPr="002866BF">
        <w:rPr>
          <w:rFonts w:ascii="Times New Roman" w:eastAsia="Times New Roman" w:hAnsi="Times New Roman" w:cs="Times New Roman"/>
          <w:spacing w:val="2"/>
          <w:lang w:eastAsia="ru-RU"/>
        </w:rPr>
        <w:t> </w:t>
      </w:r>
      <w:hyperlink r:id="rId96" w:history="1">
        <w:r w:rsidRPr="002866BF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от 07.08.2007 N 74-ОЗ</w:t>
        </w:r>
      </w:hyperlink>
      <w:r w:rsidRPr="002866BF">
        <w:rPr>
          <w:rFonts w:ascii="Times New Roman" w:eastAsia="Times New Roman" w:hAnsi="Times New Roman" w:cs="Times New Roman"/>
          <w:spacing w:val="2"/>
          <w:lang w:eastAsia="ru-RU"/>
        </w:rPr>
        <w:t> (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принят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 xml:space="preserve"> Думой Чукотского автономного округа 25.07.2007).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&lt;**&gt; Периодичность приобретения сре</w:t>
      </w:r>
      <w:proofErr w:type="gramStart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дств св</w:t>
      </w:r>
      <w:proofErr w:type="gramEnd"/>
      <w:r w:rsidRPr="002866BF">
        <w:rPr>
          <w:rFonts w:ascii="Times New Roman" w:eastAsia="Times New Roman" w:hAnsi="Times New Roman" w:cs="Times New Roman"/>
          <w:spacing w:val="2"/>
          <w:lang w:eastAsia="ru-RU"/>
        </w:rPr>
        <w:t>язи определяется максимальным сроком полезного использования и составляет 5 лет.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  <w:t>&lt;***&gt; Объем расходов, рассчитанный с применением нормативных затрат на приобретение подвижной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AE64C1" w:rsidRPr="002866BF" w:rsidRDefault="00AE64C1" w:rsidP="00AE64C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AD3F48" w:rsidRPr="002866BF" w:rsidRDefault="00AD3F48" w:rsidP="00AE64C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2866B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Приложение N 2. НОРМАТИВЫ ОБЕСПЕЧЕНИЯ ФУНКЦИЙ МУНИЦИПАЛЬНЫХ ОРГАНОВ, ПРИМЕНЯЕМЫЕ ПРИ РАСЧЕТЕ НОРМАТИВНЫХ ЗАТРАТ НА ПРИОБРЕТЕНИЕ СЛУЖЕБНОГО ЛЕГКОВОГО АВТОТРАНСПОРТА</w:t>
      </w:r>
      <w:r w:rsidRPr="002866BF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3"/>
        <w:gridCol w:w="2575"/>
        <w:gridCol w:w="2389"/>
        <w:gridCol w:w="2389"/>
      </w:tblGrid>
      <w:tr w:rsidR="00AD3F48" w:rsidRPr="002866BF" w:rsidTr="00AD3F48">
        <w:trPr>
          <w:trHeight w:val="15"/>
        </w:trPr>
        <w:tc>
          <w:tcPr>
            <w:tcW w:w="2402" w:type="dxa"/>
            <w:hideMark/>
          </w:tcPr>
          <w:p w:rsidR="00AD3F48" w:rsidRPr="002866BF" w:rsidRDefault="00AD3F48" w:rsidP="00AD3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hideMark/>
          </w:tcPr>
          <w:p w:rsidR="00AD3F48" w:rsidRPr="002866BF" w:rsidRDefault="00AD3F48" w:rsidP="00AD3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AD3F48" w:rsidRPr="002866BF" w:rsidRDefault="00AD3F48" w:rsidP="00AD3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AD3F48" w:rsidRPr="002866BF" w:rsidRDefault="00AD3F48" w:rsidP="00AD3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F48" w:rsidRPr="002866BF" w:rsidTr="00AD3F48"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Транспортное средство с персональным закреплением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AD3F48" w:rsidRPr="002866BF" w:rsidTr="00AD3F4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</w:tr>
      <w:tr w:rsidR="00AD3F48" w:rsidRPr="002866BF" w:rsidTr="00AD3F4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не более одной единицы в расчете на муниципального служащего, замещающего должность, относящуюся к высшей группе должностей муниципальной службы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не более 2,5 млн. рублей включительно для муниципального служащего, замещающего должность, относящуюся к высшей группе должностей муниципальной службы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не более трехкратного размера количества транспортных сре</w:t>
            </w:r>
            <w:proofErr w:type="gramStart"/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дств с п</w:t>
            </w:r>
            <w:proofErr w:type="gramEnd"/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ерсональным закреплением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3F48" w:rsidRPr="002866BF" w:rsidRDefault="00AD3F48" w:rsidP="00AD3F4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BF">
              <w:rPr>
                <w:rFonts w:ascii="Times New Roman" w:eastAsia="Times New Roman" w:hAnsi="Times New Roman" w:cs="Times New Roman"/>
                <w:lang w:eastAsia="ru-RU"/>
              </w:rPr>
              <w:t>не более 1,2 млн. рублей включительно</w:t>
            </w:r>
          </w:p>
        </w:tc>
      </w:tr>
    </w:tbl>
    <w:p w:rsidR="00AD706F" w:rsidRDefault="00AD706F"/>
    <w:sectPr w:rsidR="00AD706F" w:rsidSect="00483649">
      <w:footerReference w:type="default" r:id="rId97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AE" w:rsidRDefault="00C505AE" w:rsidP="00C505AE">
      <w:pPr>
        <w:spacing w:after="0" w:line="240" w:lineRule="auto"/>
      </w:pPr>
      <w:r>
        <w:separator/>
      </w:r>
    </w:p>
  </w:endnote>
  <w:endnote w:type="continuationSeparator" w:id="0">
    <w:p w:rsidR="00C505AE" w:rsidRDefault="00C505AE" w:rsidP="00C5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AE" w:rsidRDefault="00C505AE">
    <w:pPr>
      <w:pStyle w:val="ab"/>
    </w:pP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AE" w:rsidRDefault="00C505AE" w:rsidP="00C505AE">
      <w:pPr>
        <w:spacing w:after="0" w:line="240" w:lineRule="auto"/>
      </w:pPr>
      <w:r>
        <w:separator/>
      </w:r>
    </w:p>
  </w:footnote>
  <w:footnote w:type="continuationSeparator" w:id="0">
    <w:p w:rsidR="00C505AE" w:rsidRDefault="00C505AE" w:rsidP="00C50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F48"/>
    <w:rsid w:val="002866BF"/>
    <w:rsid w:val="002C3EB7"/>
    <w:rsid w:val="00377D8F"/>
    <w:rsid w:val="00483649"/>
    <w:rsid w:val="005872D0"/>
    <w:rsid w:val="005A2988"/>
    <w:rsid w:val="006146C8"/>
    <w:rsid w:val="00694254"/>
    <w:rsid w:val="00781977"/>
    <w:rsid w:val="008B3485"/>
    <w:rsid w:val="00A54D5A"/>
    <w:rsid w:val="00AD3F48"/>
    <w:rsid w:val="00AD706F"/>
    <w:rsid w:val="00AE64C1"/>
    <w:rsid w:val="00C505AE"/>
    <w:rsid w:val="00F3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6F"/>
  </w:style>
  <w:style w:type="paragraph" w:styleId="1">
    <w:name w:val="heading 1"/>
    <w:basedOn w:val="a"/>
    <w:link w:val="10"/>
    <w:uiPriority w:val="9"/>
    <w:qFormat/>
    <w:rsid w:val="00AD3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3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3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3F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F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3F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3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D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D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3F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3F48"/>
    <w:rPr>
      <w:color w:val="800080"/>
      <w:u w:val="single"/>
    </w:rPr>
  </w:style>
  <w:style w:type="paragraph" w:customStyle="1" w:styleId="topleveltext">
    <w:name w:val="topleveltext"/>
    <w:basedOn w:val="a"/>
    <w:rsid w:val="00AD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D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F4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77D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C5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05AE"/>
  </w:style>
  <w:style w:type="paragraph" w:styleId="ab">
    <w:name w:val="footer"/>
    <w:basedOn w:val="a"/>
    <w:link w:val="ac"/>
    <w:uiPriority w:val="99"/>
    <w:unhideWhenUsed/>
    <w:rsid w:val="00C5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0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jpeg"/><Relationship Id="rId21" Type="http://schemas.openxmlformats.org/officeDocument/2006/relationships/image" Target="media/image8.jpeg"/><Relationship Id="rId34" Type="http://schemas.openxmlformats.org/officeDocument/2006/relationships/image" Target="media/image21.jpeg"/><Relationship Id="rId42" Type="http://schemas.openxmlformats.org/officeDocument/2006/relationships/image" Target="media/image29.jpeg"/><Relationship Id="rId47" Type="http://schemas.openxmlformats.org/officeDocument/2006/relationships/image" Target="media/image34.jpeg"/><Relationship Id="rId50" Type="http://schemas.openxmlformats.org/officeDocument/2006/relationships/image" Target="media/image37.jpeg"/><Relationship Id="rId55" Type="http://schemas.openxmlformats.org/officeDocument/2006/relationships/image" Target="media/image42.jpeg"/><Relationship Id="rId63" Type="http://schemas.openxmlformats.org/officeDocument/2006/relationships/image" Target="media/image49.jpeg"/><Relationship Id="rId68" Type="http://schemas.openxmlformats.org/officeDocument/2006/relationships/image" Target="media/image54.jpeg"/><Relationship Id="rId76" Type="http://schemas.openxmlformats.org/officeDocument/2006/relationships/image" Target="media/image62.jpeg"/><Relationship Id="rId84" Type="http://schemas.openxmlformats.org/officeDocument/2006/relationships/image" Target="media/image68.jpeg"/><Relationship Id="rId89" Type="http://schemas.openxmlformats.org/officeDocument/2006/relationships/image" Target="media/image73.jpeg"/><Relationship Id="rId97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image" Target="media/image57.jpeg"/><Relationship Id="rId92" Type="http://schemas.openxmlformats.org/officeDocument/2006/relationships/image" Target="media/image75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9" Type="http://schemas.openxmlformats.org/officeDocument/2006/relationships/image" Target="media/image16.jpeg"/><Relationship Id="rId11" Type="http://schemas.openxmlformats.org/officeDocument/2006/relationships/hyperlink" Target="http://docs.cntd.ru/document/499011838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image" Target="media/image24.jpeg"/><Relationship Id="rId40" Type="http://schemas.openxmlformats.org/officeDocument/2006/relationships/image" Target="media/image27.jpeg"/><Relationship Id="rId45" Type="http://schemas.openxmlformats.org/officeDocument/2006/relationships/image" Target="media/image32.jpeg"/><Relationship Id="rId53" Type="http://schemas.openxmlformats.org/officeDocument/2006/relationships/image" Target="media/image40.jpeg"/><Relationship Id="rId58" Type="http://schemas.openxmlformats.org/officeDocument/2006/relationships/image" Target="media/image45.jpeg"/><Relationship Id="rId66" Type="http://schemas.openxmlformats.org/officeDocument/2006/relationships/image" Target="media/image52.jpeg"/><Relationship Id="rId74" Type="http://schemas.openxmlformats.org/officeDocument/2006/relationships/image" Target="media/image60.jpeg"/><Relationship Id="rId79" Type="http://schemas.openxmlformats.org/officeDocument/2006/relationships/hyperlink" Target="http://docs.cntd.ru/document/420223910" TargetMode="External"/><Relationship Id="rId87" Type="http://schemas.openxmlformats.org/officeDocument/2006/relationships/image" Target="media/image71.jpeg"/><Relationship Id="rId5" Type="http://schemas.openxmlformats.org/officeDocument/2006/relationships/footnotes" Target="footnotes.xml"/><Relationship Id="rId61" Type="http://schemas.openxmlformats.org/officeDocument/2006/relationships/hyperlink" Target="http://docs.cntd.ru/document/902171792" TargetMode="External"/><Relationship Id="rId82" Type="http://schemas.openxmlformats.org/officeDocument/2006/relationships/image" Target="media/image66.jpeg"/><Relationship Id="rId90" Type="http://schemas.openxmlformats.org/officeDocument/2006/relationships/image" Target="media/image74.jpeg"/><Relationship Id="rId95" Type="http://schemas.openxmlformats.org/officeDocument/2006/relationships/hyperlink" Target="http://docs.cntd.ru/document/819016229" TargetMode="External"/><Relationship Id="rId19" Type="http://schemas.openxmlformats.org/officeDocument/2006/relationships/image" Target="media/image6.jpeg"/><Relationship Id="rId14" Type="http://schemas.openxmlformats.org/officeDocument/2006/relationships/hyperlink" Target="http://docs.cntd.ru/document/499011838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2.jpeg"/><Relationship Id="rId43" Type="http://schemas.openxmlformats.org/officeDocument/2006/relationships/image" Target="media/image30.jpeg"/><Relationship Id="rId48" Type="http://schemas.openxmlformats.org/officeDocument/2006/relationships/image" Target="media/image35.jpeg"/><Relationship Id="rId56" Type="http://schemas.openxmlformats.org/officeDocument/2006/relationships/image" Target="media/image43.jpeg"/><Relationship Id="rId64" Type="http://schemas.openxmlformats.org/officeDocument/2006/relationships/image" Target="media/image50.jpeg"/><Relationship Id="rId69" Type="http://schemas.openxmlformats.org/officeDocument/2006/relationships/image" Target="media/image55.jpeg"/><Relationship Id="rId77" Type="http://schemas.openxmlformats.org/officeDocument/2006/relationships/image" Target="media/image63.jpeg"/><Relationship Id="rId100" Type="http://schemas.microsoft.com/office/2007/relationships/stylesWithEffects" Target="stylesWithEffects.xml"/><Relationship Id="rId8" Type="http://schemas.openxmlformats.org/officeDocument/2006/relationships/hyperlink" Target="http://docs.cntd.ru/document/499011838" TargetMode="External"/><Relationship Id="rId51" Type="http://schemas.openxmlformats.org/officeDocument/2006/relationships/image" Target="media/image38.jpeg"/><Relationship Id="rId72" Type="http://schemas.openxmlformats.org/officeDocument/2006/relationships/image" Target="media/image58.jpeg"/><Relationship Id="rId80" Type="http://schemas.openxmlformats.org/officeDocument/2006/relationships/image" Target="media/image65.jpeg"/><Relationship Id="rId85" Type="http://schemas.openxmlformats.org/officeDocument/2006/relationships/image" Target="media/image69.jpeg"/><Relationship Id="rId93" Type="http://schemas.openxmlformats.org/officeDocument/2006/relationships/hyperlink" Target="http://docs.cntd.ru/document/49901183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20226135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38" Type="http://schemas.openxmlformats.org/officeDocument/2006/relationships/image" Target="media/image25.jpeg"/><Relationship Id="rId46" Type="http://schemas.openxmlformats.org/officeDocument/2006/relationships/image" Target="media/image33.jpeg"/><Relationship Id="rId59" Type="http://schemas.openxmlformats.org/officeDocument/2006/relationships/image" Target="media/image46.jpeg"/><Relationship Id="rId67" Type="http://schemas.openxmlformats.org/officeDocument/2006/relationships/image" Target="media/image53.jpeg"/><Relationship Id="rId20" Type="http://schemas.openxmlformats.org/officeDocument/2006/relationships/image" Target="media/image7.jpeg"/><Relationship Id="rId41" Type="http://schemas.openxmlformats.org/officeDocument/2006/relationships/image" Target="media/image28.jpeg"/><Relationship Id="rId54" Type="http://schemas.openxmlformats.org/officeDocument/2006/relationships/image" Target="media/image41.jpeg"/><Relationship Id="rId62" Type="http://schemas.openxmlformats.org/officeDocument/2006/relationships/image" Target="media/image48.jpeg"/><Relationship Id="rId70" Type="http://schemas.openxmlformats.org/officeDocument/2006/relationships/image" Target="media/image56.jpeg"/><Relationship Id="rId75" Type="http://schemas.openxmlformats.org/officeDocument/2006/relationships/image" Target="media/image61.jpeg"/><Relationship Id="rId83" Type="http://schemas.openxmlformats.org/officeDocument/2006/relationships/image" Target="media/image67.jpeg"/><Relationship Id="rId88" Type="http://schemas.openxmlformats.org/officeDocument/2006/relationships/image" Target="media/image72.jpeg"/><Relationship Id="rId91" Type="http://schemas.openxmlformats.org/officeDocument/2006/relationships/hyperlink" Target="http://docs.cntd.ru/document/902092963" TargetMode="External"/><Relationship Id="rId96" Type="http://schemas.openxmlformats.org/officeDocument/2006/relationships/hyperlink" Target="http://docs.cntd.ru/document/45039369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image" Target="media/image23.jpeg"/><Relationship Id="rId49" Type="http://schemas.openxmlformats.org/officeDocument/2006/relationships/image" Target="media/image36.jpeg"/><Relationship Id="rId57" Type="http://schemas.openxmlformats.org/officeDocument/2006/relationships/image" Target="media/image44.jpeg"/><Relationship Id="rId10" Type="http://schemas.openxmlformats.org/officeDocument/2006/relationships/hyperlink" Target="http://docs.cntd.ru/document/420226135" TargetMode="External"/><Relationship Id="rId31" Type="http://schemas.openxmlformats.org/officeDocument/2006/relationships/image" Target="media/image18.jpeg"/><Relationship Id="rId44" Type="http://schemas.openxmlformats.org/officeDocument/2006/relationships/image" Target="media/image31.jpeg"/><Relationship Id="rId52" Type="http://schemas.openxmlformats.org/officeDocument/2006/relationships/image" Target="media/image39.jpeg"/><Relationship Id="rId60" Type="http://schemas.openxmlformats.org/officeDocument/2006/relationships/image" Target="media/image47.jpeg"/><Relationship Id="rId65" Type="http://schemas.openxmlformats.org/officeDocument/2006/relationships/image" Target="media/image51.jpeg"/><Relationship Id="rId73" Type="http://schemas.openxmlformats.org/officeDocument/2006/relationships/image" Target="media/image59.jpeg"/><Relationship Id="rId78" Type="http://schemas.openxmlformats.org/officeDocument/2006/relationships/image" Target="media/image64.jpeg"/><Relationship Id="rId81" Type="http://schemas.openxmlformats.org/officeDocument/2006/relationships/hyperlink" Target="http://docs.cntd.ru/document/901817083" TargetMode="External"/><Relationship Id="rId86" Type="http://schemas.openxmlformats.org/officeDocument/2006/relationships/image" Target="media/image70.jpeg"/><Relationship Id="rId94" Type="http://schemas.openxmlformats.org/officeDocument/2006/relationships/image" Target="media/image76.jpe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image" Target="media/image5.jpeg"/><Relationship Id="rId39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ADEB6-E5AB-4378-9F72-C3E61A53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33</Pages>
  <Words>9419</Words>
  <Characters>53692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2018-05-25T09:22:00Z</dcterms:created>
  <dcterms:modified xsi:type="dcterms:W3CDTF">2018-05-28T02:30:00Z</dcterms:modified>
</cp:coreProperties>
</file>